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99807" w14:textId="10D9FB11" w:rsidR="00167E53" w:rsidRPr="00ED59CF" w:rsidRDefault="00167E53" w:rsidP="00167E53">
      <w:pPr>
        <w:rPr>
          <w:rFonts w:ascii="Arial Narrow" w:hAnsi="Arial Narrow"/>
          <w:sz w:val="24"/>
          <w:szCs w:val="24"/>
          <w:lang w:val="hr-HR"/>
        </w:rPr>
      </w:pPr>
      <w:r w:rsidRPr="00ED59CF">
        <w:rPr>
          <w:rFonts w:ascii="Arial Narrow" w:hAnsi="Arial Narrow"/>
          <w:sz w:val="24"/>
          <w:szCs w:val="24"/>
          <w:lang w:val="hr-HR"/>
        </w:rPr>
        <w:t xml:space="preserve">Izvršni odbor HNS je temeljem članka 43. i članka 44. St. 6. Statuta na prijedlog Komisije za ženski nogomet dana </w:t>
      </w:r>
      <w:r w:rsidR="009A601C">
        <w:rPr>
          <w:rFonts w:ascii="Arial Narrow" w:hAnsi="Arial Narrow"/>
          <w:sz w:val="24"/>
          <w:szCs w:val="24"/>
          <w:lang w:val="hr-HR"/>
        </w:rPr>
        <w:t>26</w:t>
      </w:r>
      <w:r w:rsidR="00166F58" w:rsidRPr="00ED59CF">
        <w:rPr>
          <w:rFonts w:ascii="Arial Narrow" w:hAnsi="Arial Narrow"/>
          <w:color w:val="FF0000"/>
          <w:sz w:val="24"/>
          <w:szCs w:val="24"/>
          <w:lang w:val="hr-HR"/>
        </w:rPr>
        <w:t>.</w:t>
      </w:r>
      <w:r w:rsidR="00166F58" w:rsidRPr="009A601C">
        <w:rPr>
          <w:rFonts w:ascii="Arial Narrow" w:hAnsi="Arial Narrow"/>
          <w:sz w:val="24"/>
          <w:szCs w:val="24"/>
          <w:lang w:val="hr-HR"/>
        </w:rPr>
        <w:t>08</w:t>
      </w:r>
      <w:r w:rsidRPr="009A601C">
        <w:rPr>
          <w:rFonts w:ascii="Arial Narrow" w:hAnsi="Arial Narrow"/>
          <w:sz w:val="24"/>
          <w:szCs w:val="24"/>
          <w:lang w:val="hr-HR"/>
        </w:rPr>
        <w:t>. 202</w:t>
      </w:r>
      <w:r w:rsidR="005051F4" w:rsidRPr="009A601C">
        <w:rPr>
          <w:rFonts w:ascii="Arial Narrow" w:hAnsi="Arial Narrow"/>
          <w:sz w:val="24"/>
          <w:szCs w:val="24"/>
          <w:lang w:val="hr-HR"/>
        </w:rPr>
        <w:t>5</w:t>
      </w:r>
      <w:r w:rsidRPr="009A601C">
        <w:rPr>
          <w:rFonts w:ascii="Arial Narrow" w:hAnsi="Arial Narrow"/>
          <w:sz w:val="24"/>
          <w:szCs w:val="24"/>
          <w:lang w:val="hr-HR"/>
        </w:rPr>
        <w:t>. usvojio</w:t>
      </w:r>
    </w:p>
    <w:p w14:paraId="44340FA4" w14:textId="77777777" w:rsidR="00387C74" w:rsidRPr="00ED59CF" w:rsidRDefault="00387C74" w:rsidP="00167E53">
      <w:pPr>
        <w:rPr>
          <w:rFonts w:ascii="Arial Narrow" w:hAnsi="Arial Narrow"/>
          <w:sz w:val="24"/>
          <w:szCs w:val="24"/>
          <w:lang w:val="hr-HR"/>
        </w:rPr>
      </w:pPr>
    </w:p>
    <w:p w14:paraId="6D7041CD" w14:textId="64147EC4" w:rsidR="00167E53" w:rsidRPr="00ED59CF" w:rsidRDefault="00167E53" w:rsidP="004C0B96">
      <w:pPr>
        <w:jc w:val="center"/>
        <w:rPr>
          <w:rFonts w:ascii="Arial Narrow" w:hAnsi="Arial Narrow"/>
          <w:b/>
          <w:bCs/>
          <w:sz w:val="24"/>
          <w:szCs w:val="24"/>
          <w:lang w:val="hr-HR"/>
        </w:rPr>
      </w:pPr>
      <w:r w:rsidRPr="00ED59CF">
        <w:rPr>
          <w:rFonts w:ascii="Arial Narrow" w:hAnsi="Arial Narrow"/>
          <w:b/>
          <w:bCs/>
          <w:sz w:val="24"/>
          <w:szCs w:val="24"/>
          <w:lang w:val="hr-HR"/>
        </w:rPr>
        <w:t>P R O P O Z I C I J E</w:t>
      </w:r>
      <w:r w:rsidR="00ED59CF" w:rsidRPr="00ED59CF">
        <w:rPr>
          <w:rFonts w:ascii="Arial Narrow" w:hAnsi="Arial Narrow"/>
          <w:b/>
          <w:bCs/>
          <w:sz w:val="24"/>
          <w:szCs w:val="24"/>
          <w:lang w:val="hr-HR"/>
        </w:rPr>
        <w:t xml:space="preserve">   N A T J E C A N J A </w:t>
      </w:r>
    </w:p>
    <w:p w14:paraId="3EC715A7" w14:textId="0BA73C19" w:rsidR="00167E53" w:rsidRPr="00ED59CF" w:rsidRDefault="00167E53" w:rsidP="00B37AE7">
      <w:pPr>
        <w:jc w:val="center"/>
        <w:rPr>
          <w:rFonts w:ascii="Arial Narrow" w:hAnsi="Arial Narrow"/>
          <w:b/>
          <w:bCs/>
          <w:sz w:val="24"/>
          <w:szCs w:val="24"/>
          <w:lang w:val="hr-HR"/>
        </w:rPr>
      </w:pPr>
      <w:r w:rsidRPr="00ED59CF">
        <w:rPr>
          <w:rFonts w:ascii="Arial Narrow" w:hAnsi="Arial Narrow"/>
          <w:b/>
          <w:bCs/>
          <w:sz w:val="24"/>
          <w:szCs w:val="24"/>
          <w:lang w:val="hr-HR"/>
        </w:rPr>
        <w:t xml:space="preserve">Hrvatskog nogometnog kupa za žene </w:t>
      </w:r>
    </w:p>
    <w:p w14:paraId="184882A9" w14:textId="77777777" w:rsidR="00B37AE7" w:rsidRPr="00ED59CF" w:rsidRDefault="00B37AE7" w:rsidP="00B37AE7">
      <w:pPr>
        <w:jc w:val="center"/>
        <w:rPr>
          <w:rFonts w:ascii="Arial Narrow" w:hAnsi="Arial Narrow"/>
          <w:b/>
          <w:bCs/>
          <w:sz w:val="24"/>
          <w:szCs w:val="24"/>
          <w:lang w:val="hr-HR"/>
        </w:rPr>
      </w:pPr>
    </w:p>
    <w:p w14:paraId="075D851E" w14:textId="296118D6" w:rsidR="00167E53" w:rsidRPr="00ED59CF" w:rsidRDefault="00167E53" w:rsidP="004C0B96">
      <w:pPr>
        <w:jc w:val="center"/>
        <w:rPr>
          <w:rFonts w:ascii="Arial Narrow" w:hAnsi="Arial Narrow"/>
          <w:b/>
          <w:bCs/>
          <w:sz w:val="24"/>
          <w:szCs w:val="24"/>
          <w:lang w:val="hr-HR"/>
        </w:rPr>
      </w:pPr>
      <w:r w:rsidRPr="00ED59CF">
        <w:rPr>
          <w:rFonts w:ascii="Arial Narrow" w:hAnsi="Arial Narrow"/>
          <w:b/>
          <w:bCs/>
          <w:sz w:val="24"/>
          <w:szCs w:val="24"/>
          <w:lang w:val="hr-HR"/>
        </w:rPr>
        <w:t>Članak 1.</w:t>
      </w:r>
    </w:p>
    <w:p w14:paraId="0C7BCA84" w14:textId="5257B652" w:rsidR="00167E53" w:rsidRPr="00ED59CF" w:rsidRDefault="00167E53" w:rsidP="00167E53">
      <w:pPr>
        <w:rPr>
          <w:rFonts w:ascii="Arial Narrow" w:hAnsi="Arial Narrow"/>
          <w:sz w:val="24"/>
          <w:szCs w:val="24"/>
          <w:lang w:val="hr-HR"/>
        </w:rPr>
      </w:pPr>
      <w:r w:rsidRPr="00ED59CF">
        <w:rPr>
          <w:rFonts w:ascii="Arial Narrow" w:hAnsi="Arial Narrow"/>
          <w:sz w:val="24"/>
          <w:szCs w:val="24"/>
          <w:lang w:val="hr-HR"/>
        </w:rPr>
        <w:t xml:space="preserve">U Hrvatskom nogometnom kupu za žene (dalje: HNK za žene) obavezno sudjeluju klubovi sudionici </w:t>
      </w:r>
      <w:r w:rsidR="005051F4">
        <w:rPr>
          <w:rFonts w:ascii="Arial Narrow" w:hAnsi="Arial Narrow"/>
          <w:sz w:val="24"/>
          <w:szCs w:val="24"/>
          <w:lang w:val="hr-HR"/>
        </w:rPr>
        <w:t xml:space="preserve">Magenta </w:t>
      </w:r>
      <w:r w:rsidRPr="00ED59CF">
        <w:rPr>
          <w:rFonts w:ascii="Arial Narrow" w:hAnsi="Arial Narrow"/>
          <w:sz w:val="24"/>
          <w:szCs w:val="24"/>
          <w:lang w:val="hr-HR"/>
        </w:rPr>
        <w:t>Prve HNLŽ i klubovi sudionici Druge HNLŽ .</w:t>
      </w:r>
    </w:p>
    <w:p w14:paraId="303D4E19" w14:textId="0D0287DC" w:rsidR="00167E53" w:rsidRPr="00ED59CF" w:rsidRDefault="00167E53" w:rsidP="004C0B96">
      <w:pPr>
        <w:jc w:val="center"/>
        <w:rPr>
          <w:rFonts w:ascii="Arial Narrow" w:hAnsi="Arial Narrow"/>
          <w:b/>
          <w:bCs/>
          <w:sz w:val="24"/>
          <w:szCs w:val="24"/>
          <w:lang w:val="hr-HR"/>
        </w:rPr>
      </w:pPr>
      <w:r w:rsidRPr="00ED59CF">
        <w:rPr>
          <w:rFonts w:ascii="Arial Narrow" w:hAnsi="Arial Narrow"/>
          <w:b/>
          <w:bCs/>
          <w:sz w:val="24"/>
          <w:szCs w:val="24"/>
          <w:lang w:val="hr-HR"/>
        </w:rPr>
        <w:t>Članak 2.</w:t>
      </w:r>
    </w:p>
    <w:p w14:paraId="3AEA2C22" w14:textId="3522CCA7" w:rsidR="00167E53" w:rsidRPr="00ED59CF" w:rsidRDefault="00167E53" w:rsidP="004C0B96">
      <w:pPr>
        <w:jc w:val="both"/>
        <w:rPr>
          <w:rFonts w:ascii="Arial Narrow" w:hAnsi="Arial Narrow"/>
          <w:sz w:val="24"/>
          <w:szCs w:val="24"/>
          <w:lang w:val="hr-HR"/>
        </w:rPr>
      </w:pPr>
      <w:r w:rsidRPr="00ED59CF">
        <w:rPr>
          <w:rFonts w:ascii="Arial Narrow" w:hAnsi="Arial Narrow"/>
          <w:sz w:val="24"/>
          <w:szCs w:val="24"/>
          <w:lang w:val="hr-HR"/>
        </w:rPr>
        <w:t>Način odigravanja odredit će Komisija za ženski nogomet preko Povjerenika za natjecanje, a na temelju prijava klubova.</w:t>
      </w:r>
    </w:p>
    <w:p w14:paraId="106AFBAB" w14:textId="7ECA45EF" w:rsidR="00167E53" w:rsidRPr="00ED59CF" w:rsidRDefault="00167E53" w:rsidP="004C0B96">
      <w:pPr>
        <w:jc w:val="both"/>
        <w:rPr>
          <w:rFonts w:ascii="Arial Narrow" w:hAnsi="Arial Narrow"/>
          <w:sz w:val="24"/>
          <w:szCs w:val="24"/>
          <w:lang w:val="hr-HR"/>
        </w:rPr>
      </w:pPr>
      <w:r w:rsidRPr="00ED59CF">
        <w:rPr>
          <w:rFonts w:ascii="Arial Narrow" w:hAnsi="Arial Narrow"/>
          <w:sz w:val="24"/>
          <w:szCs w:val="24"/>
          <w:lang w:val="hr-HR"/>
        </w:rPr>
        <w:t>Protivnici se u pravilu određuju polu</w:t>
      </w:r>
      <w:r w:rsidR="00866378" w:rsidRPr="00ED59CF">
        <w:rPr>
          <w:rFonts w:ascii="Arial Narrow" w:hAnsi="Arial Narrow"/>
          <w:sz w:val="24"/>
          <w:szCs w:val="24"/>
          <w:lang w:val="hr-HR"/>
        </w:rPr>
        <w:t xml:space="preserve"> </w:t>
      </w:r>
      <w:r w:rsidRPr="00ED59CF">
        <w:rPr>
          <w:rFonts w:ascii="Arial Narrow" w:hAnsi="Arial Narrow"/>
          <w:sz w:val="24"/>
          <w:szCs w:val="24"/>
          <w:lang w:val="hr-HR"/>
        </w:rPr>
        <w:t>dirigiranim ždrijebom vodeći računa o prostornoj udaljenosti sjedišta klubova.</w:t>
      </w:r>
    </w:p>
    <w:p w14:paraId="4F05DE5A" w14:textId="5E21AD28" w:rsidR="00167E53" w:rsidRPr="00ED59CF" w:rsidRDefault="00167E53" w:rsidP="00387C74">
      <w:pPr>
        <w:jc w:val="both"/>
        <w:rPr>
          <w:rFonts w:ascii="Arial Narrow" w:hAnsi="Arial Narrow"/>
          <w:sz w:val="24"/>
          <w:szCs w:val="24"/>
          <w:lang w:val="hr-HR"/>
        </w:rPr>
      </w:pPr>
      <w:r w:rsidRPr="00ED59CF">
        <w:rPr>
          <w:rFonts w:ascii="Arial Narrow" w:hAnsi="Arial Narrow"/>
          <w:sz w:val="24"/>
          <w:szCs w:val="24"/>
          <w:lang w:val="hr-HR"/>
        </w:rPr>
        <w:t>Utakmice se u svim fazama natjecanja odigravaju po jednostrukom kup sustavu.</w:t>
      </w:r>
    </w:p>
    <w:p w14:paraId="62B23A81" w14:textId="3289EA7D" w:rsidR="00167E53" w:rsidRPr="00ED59CF" w:rsidRDefault="00167E53" w:rsidP="004C0B96">
      <w:pPr>
        <w:jc w:val="center"/>
        <w:rPr>
          <w:rFonts w:ascii="Arial Narrow" w:hAnsi="Arial Narrow"/>
          <w:b/>
          <w:bCs/>
          <w:sz w:val="24"/>
          <w:szCs w:val="24"/>
          <w:lang w:val="hr-HR"/>
        </w:rPr>
      </w:pPr>
      <w:r w:rsidRPr="00ED59CF">
        <w:rPr>
          <w:rFonts w:ascii="Arial Narrow" w:hAnsi="Arial Narrow"/>
          <w:b/>
          <w:bCs/>
          <w:sz w:val="24"/>
          <w:szCs w:val="24"/>
          <w:lang w:val="hr-HR"/>
        </w:rPr>
        <w:t>Članak 3.</w:t>
      </w:r>
    </w:p>
    <w:p w14:paraId="6A7B4D23" w14:textId="77777777" w:rsidR="00167E53" w:rsidRPr="00ED59CF" w:rsidRDefault="00167E53" w:rsidP="004C0B96">
      <w:pPr>
        <w:jc w:val="both"/>
        <w:rPr>
          <w:rFonts w:ascii="Arial Narrow" w:hAnsi="Arial Narrow"/>
          <w:sz w:val="24"/>
          <w:szCs w:val="24"/>
          <w:lang w:val="hr-HR"/>
        </w:rPr>
      </w:pPr>
      <w:r w:rsidRPr="00ED59CF">
        <w:rPr>
          <w:rFonts w:ascii="Arial Narrow" w:hAnsi="Arial Narrow"/>
          <w:sz w:val="24"/>
          <w:szCs w:val="24"/>
          <w:lang w:val="hr-HR"/>
        </w:rPr>
        <w:t>Organizaciju utakmice osim za finale provodi klub domaćin.</w:t>
      </w:r>
    </w:p>
    <w:p w14:paraId="3B53E80D" w14:textId="6FF587D0" w:rsidR="00167E53" w:rsidRPr="00ED59CF" w:rsidRDefault="00167E53" w:rsidP="004C0B96">
      <w:pPr>
        <w:jc w:val="both"/>
        <w:rPr>
          <w:rFonts w:ascii="Arial Narrow" w:hAnsi="Arial Narrow"/>
          <w:sz w:val="24"/>
          <w:szCs w:val="24"/>
          <w:lang w:val="hr-HR"/>
        </w:rPr>
      </w:pPr>
      <w:r w:rsidRPr="00ED59CF">
        <w:rPr>
          <w:rFonts w:ascii="Arial Narrow" w:hAnsi="Arial Narrow"/>
          <w:sz w:val="24"/>
          <w:szCs w:val="24"/>
          <w:lang w:val="hr-HR"/>
        </w:rPr>
        <w:t>Klub domaćin obvezan je poduzeti sve potrebne mjere za sigurnost sudaca i delegata te gostujuće ekipe, za vrijeme odigravanja utakmice i sve do napuštanja igrališta i sportskog objekta.</w:t>
      </w:r>
    </w:p>
    <w:p w14:paraId="42C834E8" w14:textId="2A022488" w:rsidR="00167E53" w:rsidRPr="00ED59CF" w:rsidRDefault="00167E53" w:rsidP="004C0B96">
      <w:pPr>
        <w:jc w:val="both"/>
        <w:rPr>
          <w:rFonts w:ascii="Arial Narrow" w:hAnsi="Arial Narrow"/>
          <w:sz w:val="24"/>
          <w:szCs w:val="24"/>
          <w:lang w:val="hr-HR"/>
        </w:rPr>
      </w:pPr>
      <w:r w:rsidRPr="00ED59CF">
        <w:rPr>
          <w:rFonts w:ascii="Arial Narrow" w:hAnsi="Arial Narrow"/>
          <w:sz w:val="24"/>
          <w:szCs w:val="24"/>
          <w:lang w:val="hr-HR"/>
        </w:rPr>
        <w:t>Klub domaćin je obvezan na svim utakmicama osigurati dežurno licencirano medicinsko osoblje i  vozilo hitne pomoći koje mora biti u neposrednoj blizini igrališta i u slučaju potrebe obaviti prijevoz do zdravstvene ustanove. Utakmica neće početi dok se ne utvrdi prisutnost medicinskog osoblja i vozila hitne pomoći koji trebaju biti nazočni tijekom cijele utakmice.</w:t>
      </w:r>
    </w:p>
    <w:p w14:paraId="13673377" w14:textId="39681E90" w:rsidR="00167E53" w:rsidRPr="00ED59CF" w:rsidRDefault="00167E53" w:rsidP="004C0B96">
      <w:pPr>
        <w:jc w:val="center"/>
        <w:rPr>
          <w:rFonts w:ascii="Arial Narrow" w:hAnsi="Arial Narrow"/>
          <w:b/>
          <w:bCs/>
          <w:sz w:val="24"/>
          <w:szCs w:val="24"/>
          <w:lang w:val="hr-HR"/>
        </w:rPr>
      </w:pPr>
      <w:r w:rsidRPr="00ED59CF">
        <w:rPr>
          <w:rFonts w:ascii="Arial Narrow" w:hAnsi="Arial Narrow"/>
          <w:b/>
          <w:bCs/>
          <w:sz w:val="24"/>
          <w:szCs w:val="24"/>
          <w:lang w:val="hr-HR"/>
        </w:rPr>
        <w:t>Članak 4.</w:t>
      </w:r>
    </w:p>
    <w:p w14:paraId="7AF75810" w14:textId="0A423BF0" w:rsidR="00167E53" w:rsidRPr="00ED59CF" w:rsidRDefault="00167E53" w:rsidP="00167E53">
      <w:pPr>
        <w:rPr>
          <w:rFonts w:ascii="Arial Narrow" w:hAnsi="Arial Narrow"/>
          <w:sz w:val="24"/>
          <w:szCs w:val="24"/>
          <w:lang w:val="hr-HR"/>
        </w:rPr>
      </w:pPr>
      <w:r w:rsidRPr="00ED59CF">
        <w:rPr>
          <w:rFonts w:ascii="Arial Narrow" w:hAnsi="Arial Narrow"/>
          <w:sz w:val="24"/>
          <w:szCs w:val="24"/>
          <w:lang w:val="hr-HR"/>
        </w:rPr>
        <w:t>Svaki sudionik dužan je utakmice odigravati s najboljim sastavom.</w:t>
      </w:r>
    </w:p>
    <w:p w14:paraId="09CA47A2" w14:textId="2F402DAE" w:rsidR="00167E53" w:rsidRPr="00ED59CF" w:rsidRDefault="00167E53" w:rsidP="004C0B96">
      <w:pPr>
        <w:jc w:val="center"/>
        <w:rPr>
          <w:rFonts w:ascii="Arial Narrow" w:hAnsi="Arial Narrow"/>
          <w:b/>
          <w:bCs/>
          <w:sz w:val="24"/>
          <w:szCs w:val="24"/>
          <w:lang w:val="hr-HR"/>
        </w:rPr>
      </w:pPr>
      <w:r w:rsidRPr="00ED59CF">
        <w:rPr>
          <w:rFonts w:ascii="Arial Narrow" w:hAnsi="Arial Narrow"/>
          <w:b/>
          <w:bCs/>
          <w:sz w:val="24"/>
          <w:szCs w:val="24"/>
          <w:lang w:val="hr-HR"/>
        </w:rPr>
        <w:t>Članak 5.</w:t>
      </w:r>
    </w:p>
    <w:p w14:paraId="7528AA71" w14:textId="30E9DA03" w:rsidR="00167E53" w:rsidRPr="00ED59CF" w:rsidRDefault="00167E53" w:rsidP="00167E53">
      <w:pPr>
        <w:rPr>
          <w:rFonts w:ascii="Arial Narrow" w:hAnsi="Arial Narrow"/>
          <w:sz w:val="24"/>
          <w:szCs w:val="24"/>
          <w:lang w:val="hr-HR"/>
        </w:rPr>
      </w:pPr>
      <w:r w:rsidRPr="00ED59CF">
        <w:rPr>
          <w:rFonts w:ascii="Arial Narrow" w:hAnsi="Arial Narrow"/>
          <w:sz w:val="24"/>
          <w:szCs w:val="24"/>
          <w:lang w:val="hr-HR"/>
        </w:rPr>
        <w:t>Prigodom svake utakmice predstavnici klubova obvezni su delegatu utakmice dati na uvid sportske iskaznice igračica.</w:t>
      </w:r>
    </w:p>
    <w:p w14:paraId="3D646D6E" w14:textId="4C252F7F" w:rsidR="00167E53" w:rsidRPr="00ED59CF" w:rsidRDefault="00167E53" w:rsidP="004C0B96">
      <w:pPr>
        <w:jc w:val="center"/>
        <w:rPr>
          <w:rFonts w:ascii="Arial Narrow" w:hAnsi="Arial Narrow"/>
          <w:b/>
          <w:bCs/>
          <w:sz w:val="24"/>
          <w:szCs w:val="24"/>
          <w:lang w:val="hr-HR"/>
        </w:rPr>
      </w:pPr>
      <w:r w:rsidRPr="00ED59CF">
        <w:rPr>
          <w:rFonts w:ascii="Arial Narrow" w:hAnsi="Arial Narrow"/>
          <w:b/>
          <w:bCs/>
          <w:sz w:val="24"/>
          <w:szCs w:val="24"/>
          <w:lang w:val="hr-HR"/>
        </w:rPr>
        <w:t>Članak 6.</w:t>
      </w:r>
    </w:p>
    <w:p w14:paraId="7CC688FE" w14:textId="165D660E" w:rsidR="00167E53" w:rsidRPr="00ED59CF" w:rsidRDefault="00167E53" w:rsidP="00167E53">
      <w:pPr>
        <w:rPr>
          <w:rFonts w:ascii="Arial Narrow" w:hAnsi="Arial Narrow"/>
          <w:sz w:val="24"/>
          <w:szCs w:val="24"/>
          <w:lang w:val="hr-HR"/>
        </w:rPr>
      </w:pPr>
      <w:r w:rsidRPr="00ED59CF">
        <w:rPr>
          <w:rFonts w:ascii="Arial Narrow" w:hAnsi="Arial Narrow"/>
          <w:sz w:val="24"/>
          <w:szCs w:val="24"/>
          <w:lang w:val="hr-HR"/>
        </w:rPr>
        <w:t>Klub - domaćin obvezan je delegatu utakmice pružiti svu pomoć pri sastavljanju zapisnika u sustavu COMET HNS-a i eventualnom saslušanju osoba.</w:t>
      </w:r>
    </w:p>
    <w:p w14:paraId="11F321E7" w14:textId="04EB9013" w:rsidR="00167E53" w:rsidRPr="00ED59CF" w:rsidRDefault="00167E53" w:rsidP="004C0B96">
      <w:pPr>
        <w:jc w:val="center"/>
        <w:rPr>
          <w:rFonts w:ascii="Arial Narrow" w:hAnsi="Arial Narrow"/>
          <w:b/>
          <w:bCs/>
          <w:sz w:val="24"/>
          <w:szCs w:val="24"/>
          <w:lang w:val="hr-HR"/>
        </w:rPr>
      </w:pPr>
      <w:r w:rsidRPr="00ED59CF">
        <w:rPr>
          <w:rFonts w:ascii="Arial Narrow" w:hAnsi="Arial Narrow"/>
          <w:b/>
          <w:bCs/>
          <w:sz w:val="24"/>
          <w:szCs w:val="24"/>
          <w:lang w:val="hr-HR"/>
        </w:rPr>
        <w:t>Članak 7.</w:t>
      </w:r>
    </w:p>
    <w:p w14:paraId="0F09EBAB" w14:textId="2B8BFC8D" w:rsidR="00B37AE7" w:rsidRPr="00ED59CF" w:rsidRDefault="00167E53" w:rsidP="00B37AE7">
      <w:pPr>
        <w:jc w:val="both"/>
        <w:rPr>
          <w:rFonts w:ascii="Arial Narrow" w:hAnsi="Arial Narrow"/>
          <w:sz w:val="24"/>
          <w:szCs w:val="24"/>
          <w:lang w:val="hr-HR"/>
        </w:rPr>
      </w:pPr>
      <w:r w:rsidRPr="00ED59CF">
        <w:rPr>
          <w:rFonts w:ascii="Arial Narrow" w:hAnsi="Arial Narrow"/>
          <w:sz w:val="24"/>
          <w:szCs w:val="24"/>
          <w:lang w:val="hr-HR"/>
        </w:rPr>
        <w:t>Klubovi sudionici mogu nastupiti samo s igračicama koje su pravilno registrirane i koje su stekle pravo nastupa na kup utakmicama najkasnije na dan odigr</w:t>
      </w:r>
      <w:r w:rsidR="00AE12C1" w:rsidRPr="00ED59CF">
        <w:rPr>
          <w:rFonts w:ascii="Arial Narrow" w:hAnsi="Arial Narrow"/>
          <w:sz w:val="24"/>
          <w:szCs w:val="24"/>
          <w:lang w:val="hr-HR"/>
        </w:rPr>
        <w:t>avanja utakmice ovog natjecanja</w:t>
      </w:r>
    </w:p>
    <w:p w14:paraId="1568F076" w14:textId="16FFC2F7" w:rsidR="00167E53" w:rsidRPr="00ED59CF" w:rsidRDefault="00167E53" w:rsidP="004C0B96">
      <w:pPr>
        <w:jc w:val="center"/>
        <w:rPr>
          <w:rFonts w:ascii="Arial Narrow" w:hAnsi="Arial Narrow"/>
          <w:b/>
          <w:bCs/>
          <w:sz w:val="24"/>
          <w:szCs w:val="24"/>
          <w:lang w:val="hr-HR"/>
        </w:rPr>
      </w:pPr>
      <w:r w:rsidRPr="00ED59CF">
        <w:rPr>
          <w:rFonts w:ascii="Arial Narrow" w:hAnsi="Arial Narrow"/>
          <w:b/>
          <w:bCs/>
          <w:sz w:val="24"/>
          <w:szCs w:val="24"/>
          <w:lang w:val="hr-HR"/>
        </w:rPr>
        <w:lastRenderedPageBreak/>
        <w:t>Članak 8.</w:t>
      </w:r>
    </w:p>
    <w:p w14:paraId="6E937C95" w14:textId="77777777" w:rsidR="0094215B" w:rsidRPr="00ED59CF" w:rsidRDefault="0094215B" w:rsidP="00ED59CF">
      <w:pPr>
        <w:jc w:val="both"/>
        <w:rPr>
          <w:rFonts w:ascii="Arial Narrow" w:hAnsi="Arial Narrow"/>
          <w:sz w:val="24"/>
          <w:szCs w:val="24"/>
          <w:lang w:val="hr-HR"/>
        </w:rPr>
      </w:pPr>
      <w:r w:rsidRPr="00ED59CF">
        <w:rPr>
          <w:rFonts w:ascii="Arial Narrow" w:hAnsi="Arial Narrow"/>
          <w:sz w:val="24"/>
          <w:szCs w:val="24"/>
          <w:lang w:val="hr-HR"/>
        </w:rPr>
        <w:t xml:space="preserve">Pravo nastupa imaju sve pravilno registrirane igračice koje su navršile 17. godina života i koje su stekle pravo nastupa na prvenstvenim utakmicama, temeljem odredbi Pravilnika o statusu igrača i registracijama HNS-a. </w:t>
      </w:r>
    </w:p>
    <w:p w14:paraId="2B1F528C" w14:textId="2C452802" w:rsidR="0094215B" w:rsidRPr="00ED59CF" w:rsidRDefault="0094215B" w:rsidP="00ED59CF">
      <w:pPr>
        <w:jc w:val="both"/>
        <w:rPr>
          <w:rFonts w:ascii="Arial Narrow" w:hAnsi="Arial Narrow"/>
          <w:sz w:val="24"/>
          <w:szCs w:val="24"/>
          <w:lang w:val="hr-HR"/>
        </w:rPr>
      </w:pPr>
      <w:r w:rsidRPr="00ED59CF">
        <w:rPr>
          <w:rFonts w:ascii="Arial Narrow" w:hAnsi="Arial Narrow"/>
          <w:sz w:val="24"/>
          <w:szCs w:val="24"/>
          <w:lang w:val="hr-HR"/>
        </w:rPr>
        <w:t xml:space="preserve">Iznimno na prvenstvenim utakmicama mogu nastupiti i igračice koje su navršile 16 godina života i imaju valjani specijalistički liječnički pregled. Sa specijalističkim liječničkim pregledom koji vrijedi šest mjeseci igračica može nastupati sve dok je na snazi i u slučaju da je rok valjanosti redovnog pregleda istekao. Na utakmicama mogu nastupiti samo one igračice koje su proglašene zdravstveno sposobni. Rok valjanosti liječničkog pregleda vrijedi šest (6) mjeseci od dana obavljenog pregleda. </w:t>
      </w:r>
    </w:p>
    <w:p w14:paraId="6BAE866B" w14:textId="77777777" w:rsidR="0094215B" w:rsidRPr="00ED59CF" w:rsidRDefault="0094215B" w:rsidP="00ED59CF">
      <w:pPr>
        <w:jc w:val="both"/>
        <w:rPr>
          <w:rFonts w:ascii="Arial Narrow" w:hAnsi="Arial Narrow"/>
          <w:sz w:val="24"/>
          <w:szCs w:val="24"/>
          <w:lang w:val="hr-HR"/>
        </w:rPr>
      </w:pPr>
      <w:r w:rsidRPr="00ED59CF">
        <w:rPr>
          <w:rFonts w:ascii="Arial Narrow" w:hAnsi="Arial Narrow"/>
          <w:sz w:val="24"/>
          <w:szCs w:val="24"/>
          <w:lang w:val="hr-HR"/>
        </w:rPr>
        <w:t>Klub za koji igračica nastupa obvezan je u sustav COMET upisati da je igračica liječnički pregledana i do kada vrijedi liječnički pregled (isto vrijedi i za specijalistički liječnički pregled). Ukoliko liječnik proglasi igračicu zdravstveno sposobnim za određeno vrijeme kraće od šest mjeseci, igračica može nastupati od dana upisa pregleda u sustav COMET do dana kada ističe određeno vrijeme upisa sposobnosti. Igračica koja nije liječnički pregledana, odnosno koja nije obavila liječnički pregled u određenom roku ili komoj je od strane liječnika zabranjeno igranje, kao i igračica kojoj liječnički pregled nije upisan u sustav COMET, ne može nastupiti na prvenstvenoj utakmici.</w:t>
      </w:r>
    </w:p>
    <w:p w14:paraId="426B292A" w14:textId="7700AD8F" w:rsidR="00167E53" w:rsidRPr="00ED59CF" w:rsidRDefault="00167E53" w:rsidP="004C0B96">
      <w:pPr>
        <w:jc w:val="center"/>
        <w:rPr>
          <w:rFonts w:ascii="Arial Narrow" w:hAnsi="Arial Narrow"/>
          <w:b/>
          <w:bCs/>
          <w:sz w:val="24"/>
          <w:szCs w:val="24"/>
          <w:lang w:val="hr-HR"/>
        </w:rPr>
      </w:pPr>
      <w:r w:rsidRPr="00ED59CF">
        <w:rPr>
          <w:rFonts w:ascii="Arial Narrow" w:hAnsi="Arial Narrow"/>
          <w:b/>
          <w:bCs/>
          <w:sz w:val="24"/>
          <w:szCs w:val="24"/>
          <w:lang w:val="hr-HR"/>
        </w:rPr>
        <w:t>Članak 9.</w:t>
      </w:r>
    </w:p>
    <w:p w14:paraId="169061D3" w14:textId="67D7A1AC" w:rsidR="0094215B" w:rsidRPr="00ED59CF" w:rsidRDefault="0094215B" w:rsidP="00ED59CF">
      <w:pPr>
        <w:jc w:val="both"/>
        <w:rPr>
          <w:rFonts w:ascii="Arial Narrow" w:hAnsi="Arial Narrow"/>
          <w:sz w:val="24"/>
          <w:szCs w:val="24"/>
          <w:lang w:val="hr-HR"/>
        </w:rPr>
      </w:pPr>
      <w:r w:rsidRPr="00ED59CF">
        <w:rPr>
          <w:rFonts w:ascii="Arial Narrow" w:hAnsi="Arial Narrow"/>
          <w:sz w:val="24"/>
          <w:szCs w:val="24"/>
          <w:lang w:val="hr-HR"/>
        </w:rPr>
        <w:t xml:space="preserve">Na prvenstvenim utakmicama nemaju pravo nastupa igračice koje se nalaze pod suspenzijom, kaznom zabrane </w:t>
      </w:r>
      <w:r w:rsidRPr="009A601C">
        <w:rPr>
          <w:rFonts w:ascii="Arial Narrow" w:hAnsi="Arial Narrow"/>
          <w:sz w:val="24"/>
          <w:szCs w:val="24"/>
          <w:lang w:val="hr-HR"/>
        </w:rPr>
        <w:t>igranja i automatskom ka</w:t>
      </w:r>
      <w:r w:rsidR="00D2042E" w:rsidRPr="009A601C">
        <w:rPr>
          <w:rFonts w:ascii="Arial Narrow" w:hAnsi="Arial Narrow"/>
          <w:sz w:val="24"/>
          <w:szCs w:val="24"/>
          <w:lang w:val="hr-HR"/>
        </w:rPr>
        <w:t xml:space="preserve">znom zbog 4 </w:t>
      </w:r>
      <w:r w:rsidRPr="009A601C">
        <w:rPr>
          <w:rFonts w:ascii="Arial Narrow" w:hAnsi="Arial Narrow"/>
          <w:sz w:val="24"/>
          <w:szCs w:val="24"/>
          <w:lang w:val="hr-HR"/>
        </w:rPr>
        <w:t xml:space="preserve"> opomene, odnosno igračice koje po posebnim propisima nemaju pravo nastupa. Automatsku kaznu zabrane igranja jedne </w:t>
      </w:r>
      <w:r w:rsidR="005051F4" w:rsidRPr="009A601C">
        <w:rPr>
          <w:rFonts w:ascii="Arial Narrow" w:hAnsi="Arial Narrow"/>
          <w:sz w:val="24"/>
          <w:szCs w:val="24"/>
          <w:lang w:val="hr-HR"/>
        </w:rPr>
        <w:t>kup</w:t>
      </w:r>
      <w:r w:rsidRPr="009A601C">
        <w:rPr>
          <w:rFonts w:ascii="Arial Narrow" w:hAnsi="Arial Narrow"/>
          <w:sz w:val="24"/>
          <w:szCs w:val="24"/>
          <w:lang w:val="hr-HR"/>
        </w:rPr>
        <w:t xml:space="preserve"> utakmice nastalu zbog dobivene</w:t>
      </w:r>
      <w:r w:rsidR="005051F4" w:rsidRPr="009A601C">
        <w:rPr>
          <w:rFonts w:ascii="Arial Narrow" w:hAnsi="Arial Narrow"/>
          <w:sz w:val="24"/>
          <w:szCs w:val="24"/>
          <w:lang w:val="hr-HR"/>
        </w:rPr>
        <w:t xml:space="preserve"> četiri</w:t>
      </w:r>
      <w:r w:rsidRPr="009A601C">
        <w:rPr>
          <w:rFonts w:ascii="Arial Narrow" w:hAnsi="Arial Narrow"/>
          <w:sz w:val="24"/>
          <w:szCs w:val="24"/>
          <w:lang w:val="hr-HR"/>
        </w:rPr>
        <w:t xml:space="preserve"> (</w:t>
      </w:r>
      <w:r w:rsidR="005051F4" w:rsidRPr="009A601C">
        <w:rPr>
          <w:rFonts w:ascii="Arial Narrow" w:hAnsi="Arial Narrow"/>
          <w:sz w:val="24"/>
          <w:szCs w:val="24"/>
          <w:lang w:val="hr-HR"/>
        </w:rPr>
        <w:t>4</w:t>
      </w:r>
      <w:r w:rsidRPr="009A601C">
        <w:rPr>
          <w:rFonts w:ascii="Arial Narrow" w:hAnsi="Arial Narrow"/>
          <w:sz w:val="24"/>
          <w:szCs w:val="24"/>
          <w:lang w:val="hr-HR"/>
        </w:rPr>
        <w:t xml:space="preserve">) opomene, igračica </w:t>
      </w:r>
      <w:r w:rsidRPr="00ED59CF">
        <w:rPr>
          <w:rFonts w:ascii="Arial Narrow" w:hAnsi="Arial Narrow"/>
          <w:sz w:val="24"/>
          <w:szCs w:val="24"/>
          <w:lang w:val="hr-HR"/>
        </w:rPr>
        <w:t xml:space="preserve">izdržava na prvoj sljedećoj </w:t>
      </w:r>
      <w:r w:rsidR="005051F4">
        <w:rPr>
          <w:rFonts w:ascii="Arial Narrow" w:hAnsi="Arial Narrow"/>
          <w:sz w:val="24"/>
          <w:szCs w:val="24"/>
          <w:lang w:val="hr-HR"/>
        </w:rPr>
        <w:t>kup</w:t>
      </w:r>
      <w:r w:rsidRPr="00ED59CF">
        <w:rPr>
          <w:rFonts w:ascii="Arial Narrow" w:hAnsi="Arial Narrow"/>
          <w:sz w:val="24"/>
          <w:szCs w:val="24"/>
          <w:lang w:val="hr-HR"/>
        </w:rPr>
        <w:t xml:space="preserve"> utakmici. </w:t>
      </w:r>
    </w:p>
    <w:p w14:paraId="3C05ABE7" w14:textId="77777777" w:rsidR="0094215B" w:rsidRPr="00ED59CF" w:rsidRDefault="0094215B" w:rsidP="00ED59CF">
      <w:pPr>
        <w:jc w:val="both"/>
        <w:rPr>
          <w:rFonts w:ascii="Arial Narrow" w:hAnsi="Arial Narrow"/>
          <w:sz w:val="24"/>
          <w:szCs w:val="24"/>
          <w:lang w:val="hr-HR"/>
        </w:rPr>
      </w:pPr>
      <w:r w:rsidRPr="00ED59CF">
        <w:rPr>
          <w:rFonts w:ascii="Arial Narrow" w:hAnsi="Arial Narrow"/>
          <w:sz w:val="24"/>
          <w:szCs w:val="24"/>
          <w:lang w:val="hr-HR"/>
        </w:rPr>
        <w:t xml:space="preserve">Disciplinski sudac putem Comet sustava obvezan je izvijestiti klub o igračicama koje su pod automatskom kaznom, a klubovi su obvezni Disciplinskog suca izvijestiti o broju opomena igračica koje se tijekom prvenstva registriraju za klub. </w:t>
      </w:r>
    </w:p>
    <w:p w14:paraId="40A08500" w14:textId="77777777" w:rsidR="0094215B" w:rsidRPr="00ED59CF" w:rsidRDefault="0094215B" w:rsidP="00ED59CF">
      <w:pPr>
        <w:jc w:val="both"/>
        <w:rPr>
          <w:rFonts w:ascii="Arial Narrow" w:hAnsi="Arial Narrow"/>
          <w:sz w:val="24"/>
          <w:szCs w:val="24"/>
          <w:lang w:val="hr-HR"/>
        </w:rPr>
      </w:pPr>
      <w:r w:rsidRPr="00ED59CF">
        <w:rPr>
          <w:rFonts w:ascii="Arial Narrow" w:hAnsi="Arial Narrow"/>
          <w:sz w:val="24"/>
          <w:szCs w:val="24"/>
          <w:lang w:val="hr-HR"/>
        </w:rPr>
        <w:t>Predstavnici klubova obvezni su 60 minuta prije početka utakmice u zapisnik utakmice u Comet sustavu unijeti i ovjeriti popis igračica koje će nastupiti na utakmici U slučaju da nakon prijave liste igračica dođe do ozljede, ozlijeđenu igračicu na zagrijavanju koja je u zapisnik o utakmici upisana među igračice koje trebaju započeti utakmicu, može zamijeniti bilo koja upisana zamjenska igračica. Službeni predstavnik kluba momčadi, čija se igračica ozlijedila, mora o tome obavijestiti delegata utakmice koji će potom obavijestiti suca i službenog predstavnika suparničke momčadi, te osigurati da se putem službenog razglasa o tome obavijeste sve osobe na stadionu. Zamjenska igračica koja započinje utakmicu ne može se nadomjestiti drugom zamjenskom igračicom u Zapisniku o utakmici, a broj dozvoljenih zamjena tijekom igre ostaje nepromijenjen. Ozlijeđena igračica više nema pravo nastupa za svoju momčad u nastavku utakmice.</w:t>
      </w:r>
    </w:p>
    <w:p w14:paraId="790CBB0B" w14:textId="08AC2007" w:rsidR="00167E53" w:rsidRPr="00ED59CF" w:rsidRDefault="00167E53" w:rsidP="004C0B96">
      <w:pPr>
        <w:jc w:val="center"/>
        <w:rPr>
          <w:rFonts w:ascii="Arial Narrow" w:hAnsi="Arial Narrow"/>
          <w:b/>
          <w:bCs/>
          <w:sz w:val="24"/>
          <w:szCs w:val="24"/>
          <w:lang w:val="hr-HR"/>
        </w:rPr>
      </w:pPr>
      <w:r w:rsidRPr="00ED59CF">
        <w:rPr>
          <w:rFonts w:ascii="Arial Narrow" w:hAnsi="Arial Narrow"/>
          <w:b/>
          <w:bCs/>
          <w:sz w:val="24"/>
          <w:szCs w:val="24"/>
          <w:lang w:val="hr-HR"/>
        </w:rPr>
        <w:t>Članak 10.</w:t>
      </w:r>
    </w:p>
    <w:p w14:paraId="11779E85" w14:textId="1631C8F5" w:rsidR="00167E53" w:rsidRPr="00ED59CF" w:rsidRDefault="00167E53" w:rsidP="004C0B96">
      <w:pPr>
        <w:jc w:val="both"/>
        <w:rPr>
          <w:rFonts w:ascii="Arial Narrow" w:hAnsi="Arial Narrow"/>
          <w:sz w:val="24"/>
          <w:szCs w:val="24"/>
          <w:lang w:val="hr-HR"/>
        </w:rPr>
      </w:pPr>
      <w:r w:rsidRPr="00ED59CF">
        <w:rPr>
          <w:rFonts w:ascii="Arial Narrow" w:hAnsi="Arial Narrow"/>
          <w:sz w:val="24"/>
          <w:szCs w:val="24"/>
          <w:lang w:val="hr-HR"/>
        </w:rPr>
        <w:t>Na utakmicama HNK-a za že</w:t>
      </w:r>
      <w:r w:rsidR="00AE12C1" w:rsidRPr="00ED59CF">
        <w:rPr>
          <w:rFonts w:ascii="Arial Narrow" w:hAnsi="Arial Narrow"/>
          <w:sz w:val="24"/>
          <w:szCs w:val="24"/>
          <w:lang w:val="hr-HR"/>
        </w:rPr>
        <w:t xml:space="preserve">ne dozvoljen je nastup tri (3) </w:t>
      </w:r>
      <w:r w:rsidRPr="00ED59CF">
        <w:rPr>
          <w:rFonts w:ascii="Arial Narrow" w:hAnsi="Arial Narrow"/>
          <w:sz w:val="24"/>
          <w:szCs w:val="24"/>
          <w:lang w:val="hr-HR"/>
        </w:rPr>
        <w:t xml:space="preserve"> igračice sa stranim državljanstvom.</w:t>
      </w:r>
    </w:p>
    <w:p w14:paraId="7BB016FE" w14:textId="0AA2C841" w:rsidR="00AE3281" w:rsidRPr="00ED59CF" w:rsidRDefault="00167E53" w:rsidP="00B37AE7">
      <w:pPr>
        <w:jc w:val="both"/>
        <w:rPr>
          <w:rFonts w:ascii="Arial Narrow" w:hAnsi="Arial Narrow"/>
          <w:sz w:val="24"/>
          <w:szCs w:val="24"/>
          <w:lang w:val="hr-HR"/>
        </w:rPr>
      </w:pPr>
      <w:r w:rsidRPr="00ED59CF">
        <w:rPr>
          <w:rFonts w:ascii="Arial Narrow" w:hAnsi="Arial Narrow"/>
          <w:sz w:val="24"/>
          <w:szCs w:val="24"/>
          <w:lang w:val="hr-HR"/>
        </w:rPr>
        <w:t>Stranim državljankama ne smatraju se igračice koje imaju dvojno državljanstvo od kojih je jedno hrvatsko te igračice državljanke država članica Europske unije i Europskog ekonomskog prostora.</w:t>
      </w:r>
    </w:p>
    <w:p w14:paraId="29B941C8" w14:textId="77777777" w:rsidR="00ED59CF" w:rsidRPr="00ED59CF" w:rsidRDefault="00ED59CF" w:rsidP="004C0B96">
      <w:pPr>
        <w:jc w:val="center"/>
        <w:rPr>
          <w:rFonts w:ascii="Arial Narrow" w:hAnsi="Arial Narrow"/>
          <w:b/>
          <w:bCs/>
          <w:sz w:val="24"/>
          <w:szCs w:val="24"/>
          <w:lang w:val="hr-HR"/>
        </w:rPr>
      </w:pPr>
    </w:p>
    <w:p w14:paraId="5662215E" w14:textId="77777777" w:rsidR="00D2042E" w:rsidRDefault="00D2042E" w:rsidP="004C0B96">
      <w:pPr>
        <w:jc w:val="center"/>
        <w:rPr>
          <w:rFonts w:ascii="Arial Narrow" w:hAnsi="Arial Narrow"/>
          <w:b/>
          <w:bCs/>
          <w:sz w:val="24"/>
          <w:szCs w:val="24"/>
          <w:lang w:val="hr-HR"/>
        </w:rPr>
      </w:pPr>
    </w:p>
    <w:p w14:paraId="1A600E08" w14:textId="3CE8CCD9" w:rsidR="00167E53" w:rsidRPr="00ED59CF" w:rsidRDefault="00167E53" w:rsidP="004C0B96">
      <w:pPr>
        <w:jc w:val="center"/>
        <w:rPr>
          <w:rFonts w:ascii="Arial Narrow" w:hAnsi="Arial Narrow"/>
          <w:b/>
          <w:bCs/>
          <w:sz w:val="24"/>
          <w:szCs w:val="24"/>
          <w:lang w:val="hr-HR"/>
        </w:rPr>
      </w:pPr>
      <w:r w:rsidRPr="00ED59CF">
        <w:rPr>
          <w:rFonts w:ascii="Arial Narrow" w:hAnsi="Arial Narrow"/>
          <w:b/>
          <w:bCs/>
          <w:sz w:val="24"/>
          <w:szCs w:val="24"/>
          <w:lang w:val="hr-HR"/>
        </w:rPr>
        <w:lastRenderedPageBreak/>
        <w:t>Članak 11.</w:t>
      </w:r>
    </w:p>
    <w:p w14:paraId="08124668" w14:textId="77777777" w:rsidR="00B37AE7" w:rsidRPr="00ED59CF" w:rsidRDefault="00167E53" w:rsidP="00AE12C1">
      <w:pPr>
        <w:jc w:val="both"/>
        <w:rPr>
          <w:rFonts w:ascii="Arial Narrow" w:hAnsi="Arial Narrow"/>
          <w:sz w:val="24"/>
          <w:szCs w:val="24"/>
          <w:lang w:val="hr-HR"/>
        </w:rPr>
      </w:pPr>
      <w:r w:rsidRPr="00ED59CF">
        <w:rPr>
          <w:rFonts w:ascii="Arial Narrow" w:hAnsi="Arial Narrow"/>
          <w:sz w:val="24"/>
          <w:szCs w:val="24"/>
          <w:lang w:val="hr-HR"/>
        </w:rPr>
        <w:t xml:space="preserve">Utakmica može započeti ako obje momčadi imaju najmanje po sedam igračica. </w:t>
      </w:r>
    </w:p>
    <w:p w14:paraId="406313FE" w14:textId="21E923E1" w:rsidR="00387C74" w:rsidRPr="00ED59CF" w:rsidRDefault="00167E53" w:rsidP="00AE12C1">
      <w:pPr>
        <w:jc w:val="both"/>
        <w:rPr>
          <w:rFonts w:ascii="Arial Narrow" w:hAnsi="Arial Narrow"/>
          <w:sz w:val="24"/>
          <w:szCs w:val="24"/>
          <w:lang w:val="hr-HR"/>
        </w:rPr>
      </w:pPr>
      <w:r w:rsidRPr="00ED59CF">
        <w:rPr>
          <w:rFonts w:ascii="Arial Narrow" w:hAnsi="Arial Narrow"/>
          <w:sz w:val="24"/>
          <w:szCs w:val="24"/>
          <w:lang w:val="hr-HR"/>
        </w:rPr>
        <w:t>Na utakmici se može izvršiti PET (5) izmjena igračica, u najviše TRI (3) navrata tijekom drugog poluvremena. U zapisnik utakmice može se upisati najviše SEDAM (7) zamjenskih igračica.</w:t>
      </w:r>
    </w:p>
    <w:p w14:paraId="0B7C0E6C" w14:textId="04AEC909" w:rsidR="00167E53" w:rsidRPr="00ED59CF" w:rsidRDefault="00167E53" w:rsidP="004C0B96">
      <w:pPr>
        <w:jc w:val="center"/>
        <w:rPr>
          <w:rFonts w:ascii="Arial Narrow" w:hAnsi="Arial Narrow"/>
          <w:b/>
          <w:bCs/>
          <w:sz w:val="24"/>
          <w:szCs w:val="24"/>
          <w:lang w:val="hr-HR"/>
        </w:rPr>
      </w:pPr>
      <w:r w:rsidRPr="00ED59CF">
        <w:rPr>
          <w:rFonts w:ascii="Arial Narrow" w:hAnsi="Arial Narrow"/>
          <w:b/>
          <w:bCs/>
          <w:sz w:val="24"/>
          <w:szCs w:val="24"/>
          <w:lang w:val="hr-HR"/>
        </w:rPr>
        <w:t>Članak 12.</w:t>
      </w:r>
    </w:p>
    <w:p w14:paraId="4CD29A35" w14:textId="3402DA2E" w:rsidR="00866378" w:rsidRPr="00ED59CF" w:rsidRDefault="00167E53" w:rsidP="00387C74">
      <w:pPr>
        <w:jc w:val="both"/>
        <w:rPr>
          <w:rFonts w:ascii="Arial Narrow" w:hAnsi="Arial Narrow"/>
          <w:sz w:val="24"/>
          <w:szCs w:val="24"/>
          <w:lang w:val="hr-HR"/>
        </w:rPr>
      </w:pPr>
      <w:r w:rsidRPr="00ED59CF">
        <w:rPr>
          <w:rFonts w:ascii="Arial Narrow" w:hAnsi="Arial Narrow"/>
          <w:sz w:val="24"/>
          <w:szCs w:val="24"/>
          <w:lang w:val="hr-HR"/>
        </w:rPr>
        <w:t>Pobjednik na utakmicama koje se igraju po jednostrukom kup sustavu je ekipa koja u regularnom dijelu igre (90 minuta) postigne više zgoditaka. Ako po isteku regularnog dijela igre utakmica završi neriješeno pobjednička ekipa bit će utvrđena izvođenjem jedanaesteraca na način utvrđen uputama Međunarodnog Boarda (IFAB).</w:t>
      </w:r>
    </w:p>
    <w:p w14:paraId="75E958F5" w14:textId="0A467A68" w:rsidR="00167E53" w:rsidRPr="00ED59CF" w:rsidRDefault="00167E53" w:rsidP="004C0B96">
      <w:pPr>
        <w:jc w:val="center"/>
        <w:rPr>
          <w:rFonts w:ascii="Arial Narrow" w:hAnsi="Arial Narrow"/>
          <w:b/>
          <w:bCs/>
          <w:sz w:val="24"/>
          <w:szCs w:val="24"/>
          <w:lang w:val="hr-HR"/>
        </w:rPr>
      </w:pPr>
      <w:r w:rsidRPr="00ED59CF">
        <w:rPr>
          <w:rFonts w:ascii="Arial Narrow" w:hAnsi="Arial Narrow"/>
          <w:b/>
          <w:bCs/>
          <w:sz w:val="24"/>
          <w:szCs w:val="24"/>
          <w:lang w:val="hr-HR"/>
        </w:rPr>
        <w:t>Članak 13.</w:t>
      </w:r>
    </w:p>
    <w:p w14:paraId="5FD2921F" w14:textId="540F280B" w:rsidR="00167E53" w:rsidRPr="00ED59CF" w:rsidRDefault="00167E53" w:rsidP="004C0B96">
      <w:pPr>
        <w:jc w:val="both"/>
        <w:rPr>
          <w:rFonts w:ascii="Arial Narrow" w:hAnsi="Arial Narrow"/>
          <w:sz w:val="24"/>
          <w:szCs w:val="24"/>
          <w:lang w:val="hr-HR"/>
        </w:rPr>
      </w:pPr>
      <w:r w:rsidRPr="00ED59CF">
        <w:rPr>
          <w:rFonts w:ascii="Arial Narrow" w:hAnsi="Arial Narrow"/>
          <w:sz w:val="24"/>
          <w:szCs w:val="24"/>
          <w:lang w:val="hr-HR"/>
        </w:rPr>
        <w:t xml:space="preserve">Za svaku utakmicu natjecanja u HNK za žene povjerenik natjecanja </w:t>
      </w:r>
      <w:r w:rsidR="006F5609" w:rsidRPr="00ED59CF">
        <w:rPr>
          <w:rFonts w:ascii="Arial Narrow" w:hAnsi="Arial Narrow"/>
          <w:sz w:val="24"/>
          <w:szCs w:val="24"/>
          <w:lang w:val="hr-HR"/>
        </w:rPr>
        <w:t xml:space="preserve">u pravilu </w:t>
      </w:r>
      <w:r w:rsidRPr="00ED59CF">
        <w:rPr>
          <w:rFonts w:ascii="Arial Narrow" w:hAnsi="Arial Narrow"/>
          <w:sz w:val="24"/>
          <w:szCs w:val="24"/>
          <w:lang w:val="hr-HR"/>
        </w:rPr>
        <w:t xml:space="preserve">određuje delegata s liste delegata </w:t>
      </w:r>
      <w:r w:rsidR="005051F4">
        <w:rPr>
          <w:rFonts w:ascii="Arial Narrow" w:hAnsi="Arial Narrow"/>
          <w:sz w:val="24"/>
          <w:szCs w:val="24"/>
          <w:lang w:val="hr-HR"/>
        </w:rPr>
        <w:t xml:space="preserve">Supersport </w:t>
      </w:r>
      <w:r w:rsidR="00E54681" w:rsidRPr="00ED59CF">
        <w:rPr>
          <w:rFonts w:ascii="Arial Narrow" w:hAnsi="Arial Narrow"/>
          <w:sz w:val="24"/>
          <w:szCs w:val="24"/>
          <w:lang w:val="hr-HR"/>
        </w:rPr>
        <w:t xml:space="preserve">HNL-a, </w:t>
      </w:r>
      <w:r w:rsidR="005051F4">
        <w:rPr>
          <w:rFonts w:ascii="Arial Narrow" w:hAnsi="Arial Narrow"/>
          <w:sz w:val="24"/>
          <w:szCs w:val="24"/>
          <w:lang w:val="hr-HR"/>
        </w:rPr>
        <w:t xml:space="preserve">Supersport </w:t>
      </w:r>
      <w:r w:rsidR="00E54681" w:rsidRPr="00ED59CF">
        <w:rPr>
          <w:rFonts w:ascii="Arial Narrow" w:hAnsi="Arial Narrow"/>
          <w:sz w:val="24"/>
          <w:szCs w:val="24"/>
          <w:lang w:val="hr-HR"/>
        </w:rPr>
        <w:t>Prve</w:t>
      </w:r>
      <w:r w:rsidR="005051F4">
        <w:rPr>
          <w:rFonts w:ascii="Arial Narrow" w:hAnsi="Arial Narrow"/>
          <w:sz w:val="24"/>
          <w:szCs w:val="24"/>
          <w:lang w:val="hr-HR"/>
        </w:rPr>
        <w:t xml:space="preserve"> ili Supersport</w:t>
      </w:r>
      <w:r w:rsidR="00E54681" w:rsidRPr="00ED59CF">
        <w:rPr>
          <w:rFonts w:ascii="Arial Narrow" w:hAnsi="Arial Narrow"/>
          <w:sz w:val="24"/>
          <w:szCs w:val="24"/>
          <w:lang w:val="hr-HR"/>
        </w:rPr>
        <w:t xml:space="preserve"> Druge </w:t>
      </w:r>
      <w:r w:rsidRPr="00ED59CF">
        <w:rPr>
          <w:rFonts w:ascii="Arial Narrow" w:hAnsi="Arial Narrow"/>
          <w:sz w:val="24"/>
          <w:szCs w:val="24"/>
          <w:lang w:val="hr-HR"/>
        </w:rPr>
        <w:t>NL.</w:t>
      </w:r>
    </w:p>
    <w:p w14:paraId="2916DF9C" w14:textId="5B4837DD" w:rsidR="00167E53" w:rsidRPr="00ED59CF" w:rsidRDefault="00167E53" w:rsidP="004C0B96">
      <w:pPr>
        <w:jc w:val="both"/>
        <w:rPr>
          <w:rFonts w:ascii="Arial Narrow" w:hAnsi="Arial Narrow"/>
          <w:sz w:val="24"/>
          <w:szCs w:val="24"/>
          <w:lang w:val="hr-HR"/>
        </w:rPr>
      </w:pPr>
      <w:r w:rsidRPr="00ED59CF">
        <w:rPr>
          <w:rFonts w:ascii="Arial Narrow" w:hAnsi="Arial Narrow"/>
          <w:sz w:val="24"/>
          <w:szCs w:val="24"/>
          <w:lang w:val="hr-HR"/>
        </w:rPr>
        <w:t>Delegat je dužan, pomoću sportskih iskaznica ili na drugi način utvrđen Pravilnikom o nogometnim natjecanjima obaviti osobnu i pojedinačnu identifikaciju svih igračica prijavljenih za utakmicu. Delegat je također dužan provjeriti licencu trenera i u zapisnik upisati da li je trener prisutan na utakmici.</w:t>
      </w:r>
    </w:p>
    <w:p w14:paraId="31506019" w14:textId="77777777" w:rsidR="0094215B" w:rsidRPr="00ED59CF" w:rsidRDefault="0094215B" w:rsidP="0094215B">
      <w:pPr>
        <w:jc w:val="both"/>
        <w:rPr>
          <w:rFonts w:ascii="Arial Narrow" w:hAnsi="Arial Narrow"/>
          <w:sz w:val="24"/>
          <w:szCs w:val="24"/>
          <w:lang w:val="hr-HR"/>
        </w:rPr>
      </w:pPr>
      <w:r w:rsidRPr="00ED59CF">
        <w:rPr>
          <w:rFonts w:ascii="Arial Narrow" w:hAnsi="Arial Narrow"/>
          <w:sz w:val="24"/>
          <w:szCs w:val="24"/>
          <w:lang w:val="hr-HR"/>
        </w:rPr>
        <w:t>Delegat je obvezan u COMET sustavu provjeriti ispravnost unosa podataka od strane predstavnika klubova o postavama ekipa i službenim osobama klubova, utvrditi identitet prijavljenih igračica i službenih osoba, dostaviti te popise sucima utakmice te da se s tim podacima upoznaju gledatelji putem razglasa te svi akreditirani predstavnici medija.</w:t>
      </w:r>
    </w:p>
    <w:p w14:paraId="5DD9C3A2" w14:textId="1D416047" w:rsidR="00167E53" w:rsidRPr="00ED59CF" w:rsidRDefault="00167E53" w:rsidP="004C0B96">
      <w:pPr>
        <w:jc w:val="center"/>
        <w:rPr>
          <w:rFonts w:ascii="Arial Narrow" w:hAnsi="Arial Narrow"/>
          <w:b/>
          <w:bCs/>
          <w:sz w:val="24"/>
          <w:szCs w:val="24"/>
          <w:lang w:val="hr-HR"/>
        </w:rPr>
      </w:pPr>
      <w:r w:rsidRPr="00ED59CF">
        <w:rPr>
          <w:rFonts w:ascii="Arial Narrow" w:hAnsi="Arial Narrow"/>
          <w:b/>
          <w:bCs/>
          <w:sz w:val="24"/>
          <w:szCs w:val="24"/>
          <w:lang w:val="hr-HR"/>
        </w:rPr>
        <w:t>Članak 14.</w:t>
      </w:r>
    </w:p>
    <w:p w14:paraId="6CFBCB78" w14:textId="74B32D64" w:rsidR="00167E53" w:rsidRPr="00ED59CF" w:rsidRDefault="00167E53" w:rsidP="004C0B96">
      <w:pPr>
        <w:jc w:val="both"/>
        <w:rPr>
          <w:rFonts w:ascii="Arial Narrow" w:hAnsi="Arial Narrow"/>
          <w:sz w:val="24"/>
          <w:szCs w:val="24"/>
          <w:lang w:val="hr-HR"/>
        </w:rPr>
      </w:pPr>
      <w:r w:rsidRPr="00ED59CF">
        <w:rPr>
          <w:rFonts w:ascii="Arial Narrow" w:hAnsi="Arial Narrow"/>
          <w:sz w:val="24"/>
          <w:szCs w:val="24"/>
          <w:lang w:val="hr-HR"/>
        </w:rPr>
        <w:t>Za sve utakmice HNK za žene imenovani Povjerenik za suđenje određuje su</w:t>
      </w:r>
      <w:r w:rsidR="006F5609" w:rsidRPr="00ED59CF">
        <w:rPr>
          <w:rFonts w:ascii="Arial Narrow" w:hAnsi="Arial Narrow"/>
          <w:sz w:val="24"/>
          <w:szCs w:val="24"/>
          <w:lang w:val="hr-HR"/>
        </w:rPr>
        <w:t xml:space="preserve">ce i sutkinje s A liste  </w:t>
      </w:r>
      <w:r w:rsidR="005051F4">
        <w:rPr>
          <w:rFonts w:ascii="Arial Narrow" w:hAnsi="Arial Narrow"/>
          <w:sz w:val="24"/>
          <w:szCs w:val="24"/>
          <w:lang w:val="hr-HR"/>
        </w:rPr>
        <w:t xml:space="preserve">Supersport </w:t>
      </w:r>
      <w:r w:rsidR="005051F4" w:rsidRPr="00ED59CF">
        <w:rPr>
          <w:rFonts w:ascii="Arial Narrow" w:hAnsi="Arial Narrow"/>
          <w:sz w:val="24"/>
          <w:szCs w:val="24"/>
          <w:lang w:val="hr-HR"/>
        </w:rPr>
        <w:t xml:space="preserve">HNL-a, </w:t>
      </w:r>
      <w:r w:rsidR="005051F4">
        <w:rPr>
          <w:rFonts w:ascii="Arial Narrow" w:hAnsi="Arial Narrow"/>
          <w:sz w:val="24"/>
          <w:szCs w:val="24"/>
          <w:lang w:val="hr-HR"/>
        </w:rPr>
        <w:t xml:space="preserve">Supersport </w:t>
      </w:r>
      <w:r w:rsidR="005051F4" w:rsidRPr="00ED59CF">
        <w:rPr>
          <w:rFonts w:ascii="Arial Narrow" w:hAnsi="Arial Narrow"/>
          <w:sz w:val="24"/>
          <w:szCs w:val="24"/>
          <w:lang w:val="hr-HR"/>
        </w:rPr>
        <w:t>Prve</w:t>
      </w:r>
      <w:r w:rsidR="005051F4">
        <w:rPr>
          <w:rFonts w:ascii="Arial Narrow" w:hAnsi="Arial Narrow"/>
          <w:sz w:val="24"/>
          <w:szCs w:val="24"/>
          <w:lang w:val="hr-HR"/>
        </w:rPr>
        <w:t xml:space="preserve"> ili Supersport</w:t>
      </w:r>
      <w:r w:rsidR="005051F4" w:rsidRPr="00ED59CF">
        <w:rPr>
          <w:rFonts w:ascii="Arial Narrow" w:hAnsi="Arial Narrow"/>
          <w:sz w:val="24"/>
          <w:szCs w:val="24"/>
          <w:lang w:val="hr-HR"/>
        </w:rPr>
        <w:t xml:space="preserve"> Druge NL</w:t>
      </w:r>
      <w:r w:rsidR="006F5609" w:rsidRPr="00ED59CF">
        <w:rPr>
          <w:rFonts w:ascii="Arial Narrow" w:hAnsi="Arial Narrow"/>
          <w:sz w:val="24"/>
          <w:szCs w:val="24"/>
          <w:lang w:val="hr-HR"/>
        </w:rPr>
        <w:t xml:space="preserve">, te liste </w:t>
      </w:r>
      <w:r w:rsidRPr="00ED59CF">
        <w:rPr>
          <w:rFonts w:ascii="Arial Narrow" w:hAnsi="Arial Narrow"/>
          <w:sz w:val="24"/>
          <w:szCs w:val="24"/>
          <w:lang w:val="hr-HR"/>
        </w:rPr>
        <w:t xml:space="preserve">pomoćnih sudaca </w:t>
      </w:r>
      <w:r w:rsidR="005051F4">
        <w:rPr>
          <w:rFonts w:ascii="Arial Narrow" w:hAnsi="Arial Narrow"/>
          <w:sz w:val="24"/>
          <w:szCs w:val="24"/>
          <w:lang w:val="hr-HR"/>
        </w:rPr>
        <w:t xml:space="preserve">Supersport </w:t>
      </w:r>
      <w:r w:rsidR="005051F4" w:rsidRPr="00ED59CF">
        <w:rPr>
          <w:rFonts w:ascii="Arial Narrow" w:hAnsi="Arial Narrow"/>
          <w:sz w:val="24"/>
          <w:szCs w:val="24"/>
          <w:lang w:val="hr-HR"/>
        </w:rPr>
        <w:t xml:space="preserve">HNL-a, </w:t>
      </w:r>
      <w:r w:rsidR="005051F4">
        <w:rPr>
          <w:rFonts w:ascii="Arial Narrow" w:hAnsi="Arial Narrow"/>
          <w:sz w:val="24"/>
          <w:szCs w:val="24"/>
          <w:lang w:val="hr-HR"/>
        </w:rPr>
        <w:t xml:space="preserve">Supersport </w:t>
      </w:r>
      <w:r w:rsidR="005051F4" w:rsidRPr="00ED59CF">
        <w:rPr>
          <w:rFonts w:ascii="Arial Narrow" w:hAnsi="Arial Narrow"/>
          <w:sz w:val="24"/>
          <w:szCs w:val="24"/>
          <w:lang w:val="hr-HR"/>
        </w:rPr>
        <w:t>Prve</w:t>
      </w:r>
      <w:r w:rsidR="005051F4">
        <w:rPr>
          <w:rFonts w:ascii="Arial Narrow" w:hAnsi="Arial Narrow"/>
          <w:sz w:val="24"/>
          <w:szCs w:val="24"/>
          <w:lang w:val="hr-HR"/>
        </w:rPr>
        <w:t xml:space="preserve"> ili Supersport</w:t>
      </w:r>
      <w:r w:rsidR="005051F4" w:rsidRPr="00ED59CF">
        <w:rPr>
          <w:rFonts w:ascii="Arial Narrow" w:hAnsi="Arial Narrow"/>
          <w:sz w:val="24"/>
          <w:szCs w:val="24"/>
          <w:lang w:val="hr-HR"/>
        </w:rPr>
        <w:t xml:space="preserve"> Druge NL</w:t>
      </w:r>
      <w:r w:rsidR="006F5609" w:rsidRPr="00ED59CF">
        <w:rPr>
          <w:rFonts w:ascii="Arial Narrow" w:hAnsi="Arial Narrow"/>
          <w:sz w:val="24"/>
          <w:szCs w:val="24"/>
          <w:lang w:val="hr-HR"/>
        </w:rPr>
        <w:t>.</w:t>
      </w:r>
    </w:p>
    <w:p w14:paraId="78DB85E4" w14:textId="48B840D2" w:rsidR="00167E53" w:rsidRPr="00ED59CF" w:rsidRDefault="00167E53" w:rsidP="004C0B96">
      <w:pPr>
        <w:jc w:val="both"/>
        <w:rPr>
          <w:rFonts w:ascii="Arial Narrow" w:hAnsi="Arial Narrow"/>
          <w:sz w:val="24"/>
          <w:szCs w:val="24"/>
          <w:lang w:val="hr-HR"/>
        </w:rPr>
      </w:pPr>
      <w:r w:rsidRPr="00ED59CF">
        <w:rPr>
          <w:rFonts w:ascii="Arial Narrow" w:hAnsi="Arial Narrow"/>
          <w:sz w:val="24"/>
          <w:szCs w:val="24"/>
          <w:lang w:val="hr-HR"/>
        </w:rPr>
        <w:t>Ako sudac koji je određen za suđenje utakmice ne dođe na teren u određeno vrijeme, a najkasnije 15 minuta poslije predviđenog početka, utakmicu će suditi prvi pomoćni sudac. U slučaju nedolaska prvog pomoćnog suca, utakmicu će suditi drugi pomoćni sudac.</w:t>
      </w:r>
    </w:p>
    <w:p w14:paraId="2930D27C" w14:textId="5F9B9187" w:rsidR="00167E53" w:rsidRPr="00ED59CF" w:rsidRDefault="00167E53" w:rsidP="004C0B96">
      <w:pPr>
        <w:jc w:val="both"/>
        <w:rPr>
          <w:rFonts w:ascii="Arial Narrow" w:hAnsi="Arial Narrow"/>
          <w:sz w:val="24"/>
          <w:szCs w:val="24"/>
          <w:lang w:val="hr-HR"/>
        </w:rPr>
      </w:pPr>
      <w:r w:rsidRPr="00ED59CF">
        <w:rPr>
          <w:rFonts w:ascii="Arial Narrow" w:hAnsi="Arial Narrow"/>
          <w:sz w:val="24"/>
          <w:szCs w:val="24"/>
          <w:lang w:val="hr-HR"/>
        </w:rPr>
        <w:t>U slučaju da na utakmicu ne dođe sudac, niti određeni pomoćni sudac, klubovi će se pismeno sporazumjeti da utakmicu vodi jedan od nazočnih sudaca koji ima najmanje zvanje “sudac”. U slučaju da klubovi ne postignu sporazum, delegat će odrediti koji će od prisutnih sudaca suditi utakmicu, što treba zapisnički zabilježiti.</w:t>
      </w:r>
    </w:p>
    <w:p w14:paraId="2CC8F69E" w14:textId="6E2ACEB1" w:rsidR="00167E53" w:rsidRPr="00ED59CF" w:rsidRDefault="00167E53" w:rsidP="004C0B96">
      <w:pPr>
        <w:jc w:val="both"/>
        <w:rPr>
          <w:rFonts w:ascii="Arial Narrow" w:hAnsi="Arial Narrow"/>
          <w:sz w:val="24"/>
          <w:szCs w:val="24"/>
          <w:lang w:val="hr-HR"/>
        </w:rPr>
      </w:pPr>
      <w:r w:rsidRPr="00ED59CF">
        <w:rPr>
          <w:rFonts w:ascii="Arial Narrow" w:hAnsi="Arial Narrow"/>
          <w:sz w:val="24"/>
          <w:szCs w:val="24"/>
          <w:lang w:val="hr-HR"/>
        </w:rPr>
        <w:t>Ako na utakmicu ne dođu niti suci, niti delegat, utakmica se neće odigrati.</w:t>
      </w:r>
    </w:p>
    <w:p w14:paraId="72902091" w14:textId="7B4856A8" w:rsidR="00167E53" w:rsidRPr="00ED59CF" w:rsidRDefault="00167E53" w:rsidP="004C0B96">
      <w:pPr>
        <w:jc w:val="center"/>
        <w:rPr>
          <w:rFonts w:ascii="Arial Narrow" w:hAnsi="Arial Narrow"/>
          <w:b/>
          <w:bCs/>
          <w:sz w:val="24"/>
          <w:szCs w:val="24"/>
          <w:lang w:val="hr-HR"/>
        </w:rPr>
      </w:pPr>
      <w:r w:rsidRPr="00ED59CF">
        <w:rPr>
          <w:rFonts w:ascii="Arial Narrow" w:hAnsi="Arial Narrow"/>
          <w:b/>
          <w:bCs/>
          <w:sz w:val="24"/>
          <w:szCs w:val="24"/>
          <w:lang w:val="hr-HR"/>
        </w:rPr>
        <w:t>Članak 15.</w:t>
      </w:r>
    </w:p>
    <w:p w14:paraId="433302EC" w14:textId="77777777" w:rsidR="0094215B" w:rsidRPr="00ED59CF" w:rsidRDefault="0094215B" w:rsidP="009A601C">
      <w:pPr>
        <w:spacing w:after="0" w:line="240" w:lineRule="auto"/>
        <w:jc w:val="both"/>
        <w:rPr>
          <w:rFonts w:ascii="Arial Narrow" w:eastAsia="Times New Roman" w:hAnsi="Arial Narrow" w:cs="Times New Roman"/>
          <w:color w:val="000000"/>
          <w:sz w:val="24"/>
          <w:szCs w:val="24"/>
          <w:lang w:val="hr-HR" w:eastAsia="hr-HR"/>
        </w:rPr>
      </w:pPr>
      <w:bookmarkStart w:id="0" w:name="_Hlk169780806"/>
      <w:r w:rsidRPr="00ED59CF">
        <w:rPr>
          <w:rFonts w:ascii="Arial Narrow" w:eastAsia="Times New Roman" w:hAnsi="Arial Narrow" w:cs="Times New Roman"/>
          <w:color w:val="000000"/>
          <w:sz w:val="24"/>
          <w:szCs w:val="24"/>
          <w:lang w:val="hr-HR" w:eastAsia="hr-HR"/>
        </w:rPr>
        <w:t>Sudac je obvezan u zapisniku o odigranoj utakmici u Comet sustavu ovjeriti unesene podatke o rezultatu utakmice, strijelcima, zamjenama igračica, opomenutim i isključenim igračicama ili službenim osobama kao i unijeti eventualnu prijavu protiv neposrednih sudionika utakmice, gledatelja ili kluba za prekršaje učinjene prije, za vrijeme i poslije utakmice. U slučaju potrebe na zahtjev ovlaštenih tijela HNS-a treba dostaviti i dopunsko izvješće.</w:t>
      </w:r>
    </w:p>
    <w:p w14:paraId="5720174F" w14:textId="77777777" w:rsidR="00ED59CF" w:rsidRDefault="00ED59CF" w:rsidP="0094215B">
      <w:pPr>
        <w:spacing w:after="0" w:line="240" w:lineRule="auto"/>
        <w:ind w:firstLine="708"/>
        <w:jc w:val="both"/>
        <w:rPr>
          <w:rFonts w:ascii="Arial Narrow" w:eastAsia="Times New Roman" w:hAnsi="Arial Narrow" w:cs="Times New Roman"/>
          <w:sz w:val="24"/>
          <w:szCs w:val="24"/>
          <w:lang w:val="hr-HR" w:eastAsia="hr-HR"/>
        </w:rPr>
      </w:pPr>
    </w:p>
    <w:p w14:paraId="0DA703D8" w14:textId="77777777" w:rsidR="00D2042E" w:rsidRPr="00ED59CF" w:rsidRDefault="00D2042E" w:rsidP="0094215B">
      <w:pPr>
        <w:spacing w:after="0" w:line="240" w:lineRule="auto"/>
        <w:ind w:firstLine="708"/>
        <w:jc w:val="both"/>
        <w:rPr>
          <w:rFonts w:ascii="Arial Narrow" w:eastAsia="Times New Roman" w:hAnsi="Arial Narrow" w:cs="Times New Roman"/>
          <w:sz w:val="24"/>
          <w:szCs w:val="24"/>
          <w:lang w:val="hr-HR" w:eastAsia="hr-HR"/>
        </w:rPr>
      </w:pPr>
    </w:p>
    <w:bookmarkEnd w:id="0"/>
    <w:p w14:paraId="31301174" w14:textId="7E37AC10" w:rsidR="00167E53" w:rsidRPr="00ED59CF" w:rsidRDefault="00167E53" w:rsidP="004C0B96">
      <w:pPr>
        <w:jc w:val="center"/>
        <w:rPr>
          <w:rFonts w:ascii="Arial Narrow" w:hAnsi="Arial Narrow"/>
          <w:b/>
          <w:bCs/>
          <w:sz w:val="24"/>
          <w:szCs w:val="24"/>
          <w:lang w:val="hr-HR"/>
        </w:rPr>
      </w:pPr>
      <w:r w:rsidRPr="00ED59CF">
        <w:rPr>
          <w:rFonts w:ascii="Arial Narrow" w:hAnsi="Arial Narrow"/>
          <w:b/>
          <w:bCs/>
          <w:sz w:val="24"/>
          <w:szCs w:val="24"/>
          <w:lang w:val="hr-HR"/>
        </w:rPr>
        <w:lastRenderedPageBreak/>
        <w:t>Članak 16.</w:t>
      </w:r>
    </w:p>
    <w:p w14:paraId="029E95A0" w14:textId="4023CB30" w:rsidR="00A757D9" w:rsidRPr="00ED59CF" w:rsidRDefault="00167E53" w:rsidP="00B37AE7">
      <w:pPr>
        <w:jc w:val="both"/>
        <w:rPr>
          <w:rFonts w:ascii="Arial Narrow" w:hAnsi="Arial Narrow"/>
          <w:sz w:val="24"/>
          <w:szCs w:val="24"/>
          <w:lang w:val="hr-HR"/>
        </w:rPr>
      </w:pPr>
      <w:r w:rsidRPr="00ED59CF">
        <w:rPr>
          <w:rFonts w:ascii="Arial Narrow" w:hAnsi="Arial Narrow"/>
          <w:sz w:val="24"/>
          <w:szCs w:val="24"/>
          <w:lang w:val="hr-HR"/>
        </w:rPr>
        <w:t>Utakmice se mogu igrati samo na terenu koji je podoban za igru. Da li je teren podoban za igru odlučuje sudac temeljem Pravila nogometne igre, a po prethodnom konzultiranja kapetana momčadi i delegata.</w:t>
      </w:r>
    </w:p>
    <w:p w14:paraId="4CA081A0" w14:textId="3EBB1960" w:rsidR="00167E53" w:rsidRPr="00ED59CF" w:rsidRDefault="00167E53" w:rsidP="004C0B96">
      <w:pPr>
        <w:jc w:val="center"/>
        <w:rPr>
          <w:rFonts w:ascii="Arial Narrow" w:hAnsi="Arial Narrow"/>
          <w:b/>
          <w:bCs/>
          <w:sz w:val="24"/>
          <w:szCs w:val="24"/>
          <w:lang w:val="hr-HR"/>
        </w:rPr>
      </w:pPr>
      <w:r w:rsidRPr="00ED59CF">
        <w:rPr>
          <w:rFonts w:ascii="Arial Narrow" w:hAnsi="Arial Narrow"/>
          <w:b/>
          <w:bCs/>
          <w:sz w:val="24"/>
          <w:szCs w:val="24"/>
          <w:lang w:val="hr-HR"/>
        </w:rPr>
        <w:t>Članak 17.</w:t>
      </w:r>
    </w:p>
    <w:p w14:paraId="591DCEC5" w14:textId="07E64FF1" w:rsidR="00167E53" w:rsidRPr="00ED59CF" w:rsidRDefault="00167E53" w:rsidP="004C0B96">
      <w:pPr>
        <w:jc w:val="both"/>
        <w:rPr>
          <w:rFonts w:ascii="Arial Narrow" w:hAnsi="Arial Narrow"/>
          <w:sz w:val="24"/>
          <w:szCs w:val="24"/>
          <w:lang w:val="hr-HR"/>
        </w:rPr>
      </w:pPr>
      <w:r w:rsidRPr="00ED59CF">
        <w:rPr>
          <w:rFonts w:ascii="Arial Narrow" w:hAnsi="Arial Narrow"/>
          <w:sz w:val="24"/>
          <w:szCs w:val="24"/>
          <w:lang w:val="hr-HR"/>
        </w:rPr>
        <w:t>Na terenu za vrijeme odigravanja utakmice zabranjen je bilo koji oblik reklamiranja.</w:t>
      </w:r>
    </w:p>
    <w:p w14:paraId="75583269" w14:textId="122B9BBB" w:rsidR="00387C74" w:rsidRPr="00ED59CF" w:rsidRDefault="00167E53" w:rsidP="00AE12C1">
      <w:pPr>
        <w:jc w:val="both"/>
        <w:rPr>
          <w:rFonts w:ascii="Arial Narrow" w:hAnsi="Arial Narrow"/>
          <w:sz w:val="24"/>
          <w:szCs w:val="24"/>
          <w:lang w:val="hr-HR"/>
        </w:rPr>
      </w:pPr>
      <w:r w:rsidRPr="00ED59CF">
        <w:rPr>
          <w:rFonts w:ascii="Arial Narrow" w:hAnsi="Arial Narrow"/>
          <w:sz w:val="24"/>
          <w:szCs w:val="24"/>
          <w:lang w:val="hr-HR"/>
        </w:rPr>
        <w:t>Na mrežama, kutnim zastavicama ili vratima ne može biti izvješen reklamni materijal ili pribor (npr. kamere, mikrofoni i sl.). Također je zabranjena reprodukcija logotipa na travnatom dijelu terena za igru.</w:t>
      </w:r>
    </w:p>
    <w:p w14:paraId="3A63EA73" w14:textId="6C78E78E" w:rsidR="00167E53" w:rsidRPr="00ED59CF" w:rsidRDefault="00167E53" w:rsidP="004C0B96">
      <w:pPr>
        <w:jc w:val="center"/>
        <w:rPr>
          <w:rFonts w:ascii="Arial Narrow" w:hAnsi="Arial Narrow"/>
          <w:b/>
          <w:bCs/>
          <w:sz w:val="24"/>
          <w:szCs w:val="24"/>
          <w:lang w:val="hr-HR"/>
        </w:rPr>
      </w:pPr>
      <w:r w:rsidRPr="00ED59CF">
        <w:rPr>
          <w:rFonts w:ascii="Arial Narrow" w:hAnsi="Arial Narrow"/>
          <w:b/>
          <w:bCs/>
          <w:sz w:val="24"/>
          <w:szCs w:val="24"/>
          <w:lang w:val="hr-HR"/>
        </w:rPr>
        <w:t>Članak 18.</w:t>
      </w:r>
    </w:p>
    <w:p w14:paraId="5CFC2ECA" w14:textId="1207CAA7" w:rsidR="00167E53" w:rsidRPr="00ED59CF" w:rsidRDefault="00167E53" w:rsidP="004C0B96">
      <w:pPr>
        <w:jc w:val="both"/>
        <w:rPr>
          <w:rFonts w:ascii="Arial Narrow" w:hAnsi="Arial Narrow"/>
          <w:sz w:val="24"/>
          <w:szCs w:val="24"/>
          <w:lang w:val="hr-HR"/>
        </w:rPr>
      </w:pPr>
      <w:r w:rsidRPr="00ED59CF">
        <w:rPr>
          <w:rFonts w:ascii="Arial Narrow" w:hAnsi="Arial Narrow"/>
          <w:sz w:val="24"/>
          <w:szCs w:val="24"/>
          <w:lang w:val="hr-HR"/>
        </w:rPr>
        <w:t>Žalbe na utakmicu podnose se povjereniku natjecanja koji ih rješava u prvom stupnju.</w:t>
      </w:r>
      <w:r w:rsidR="00461DF4">
        <w:rPr>
          <w:rFonts w:ascii="Arial Narrow" w:hAnsi="Arial Narrow"/>
          <w:sz w:val="24"/>
          <w:szCs w:val="24"/>
          <w:lang w:val="hr-HR"/>
        </w:rPr>
        <w:t xml:space="preserve"> </w:t>
      </w:r>
      <w:r w:rsidRPr="00ED59CF">
        <w:rPr>
          <w:rFonts w:ascii="Arial Narrow" w:hAnsi="Arial Narrow"/>
          <w:sz w:val="24"/>
          <w:szCs w:val="24"/>
          <w:lang w:val="hr-HR"/>
        </w:rPr>
        <w:t>Žalbe po svim osnovama moraju se telefaxom ili e-mailom najaviti u roku od dva dana od odigravanja utakmice, a žalba s obrazloženjem u dva primjerka, s dokazom o uplaćenoj taksi, mora se dostaviti u roku od tri dana od dana odigravanja utakmice.</w:t>
      </w:r>
    </w:p>
    <w:p w14:paraId="6335B308" w14:textId="53B18572" w:rsidR="00167E53" w:rsidRPr="00ED59CF" w:rsidRDefault="00167E53" w:rsidP="00866378">
      <w:pPr>
        <w:jc w:val="both"/>
        <w:rPr>
          <w:rFonts w:ascii="Arial Narrow" w:hAnsi="Arial Narrow"/>
          <w:sz w:val="24"/>
          <w:szCs w:val="24"/>
          <w:lang w:val="hr-HR"/>
        </w:rPr>
      </w:pPr>
      <w:r w:rsidRPr="00ED59CF">
        <w:rPr>
          <w:rFonts w:ascii="Arial Narrow" w:hAnsi="Arial Narrow"/>
          <w:sz w:val="24"/>
          <w:szCs w:val="24"/>
          <w:lang w:val="hr-HR"/>
        </w:rPr>
        <w:t>Ukoliko rok za ulaganje žalbe ističe u nedjelju ili na državni praznik, on se produžava za prvi naredni dan.</w:t>
      </w:r>
    </w:p>
    <w:p w14:paraId="1EA0FDF0" w14:textId="5C5953E2" w:rsidR="00167E53" w:rsidRPr="00ED59CF" w:rsidRDefault="00167E53" w:rsidP="00866378">
      <w:pPr>
        <w:jc w:val="center"/>
        <w:rPr>
          <w:rFonts w:ascii="Arial Narrow" w:hAnsi="Arial Narrow"/>
          <w:b/>
          <w:bCs/>
          <w:sz w:val="24"/>
          <w:szCs w:val="24"/>
          <w:lang w:val="hr-HR"/>
        </w:rPr>
      </w:pPr>
      <w:r w:rsidRPr="00ED59CF">
        <w:rPr>
          <w:rFonts w:ascii="Arial Narrow" w:hAnsi="Arial Narrow"/>
          <w:b/>
          <w:bCs/>
          <w:sz w:val="24"/>
          <w:szCs w:val="24"/>
          <w:lang w:val="hr-HR"/>
        </w:rPr>
        <w:t>Članak 19.</w:t>
      </w:r>
    </w:p>
    <w:p w14:paraId="54EB4BEE" w14:textId="337C7CC1" w:rsidR="00167E53" w:rsidRPr="00461DF4" w:rsidRDefault="00167E53" w:rsidP="00866378">
      <w:pPr>
        <w:jc w:val="both"/>
        <w:rPr>
          <w:rFonts w:ascii="Arial Narrow" w:hAnsi="Arial Narrow"/>
          <w:sz w:val="24"/>
          <w:szCs w:val="24"/>
          <w:lang w:val="hr-HR"/>
        </w:rPr>
      </w:pPr>
      <w:r w:rsidRPr="00ED59CF">
        <w:rPr>
          <w:rFonts w:ascii="Arial Narrow" w:hAnsi="Arial Narrow"/>
          <w:sz w:val="24"/>
          <w:szCs w:val="24"/>
          <w:lang w:val="hr-HR"/>
        </w:rPr>
        <w:t>Nepravovremeno najavljena ili podnesena žalba, ili netaksirana ili nedovoljno taksirana žalba odbacit će se rješenjem.</w:t>
      </w:r>
      <w:r w:rsidR="00461DF4">
        <w:rPr>
          <w:rFonts w:ascii="Arial Narrow" w:hAnsi="Arial Narrow"/>
          <w:sz w:val="24"/>
          <w:szCs w:val="24"/>
          <w:lang w:val="hr-HR"/>
        </w:rPr>
        <w:t xml:space="preserve"> </w:t>
      </w:r>
      <w:r w:rsidRPr="00ED59CF">
        <w:rPr>
          <w:rFonts w:ascii="Arial Narrow" w:hAnsi="Arial Narrow"/>
          <w:sz w:val="24"/>
          <w:szCs w:val="24"/>
          <w:lang w:val="hr-HR"/>
        </w:rPr>
        <w:t>Pri ocjeni pravovremenosti žalbe uzimat će se u obzir datum poštanskog žiga preporučenog pisma, odnosno novčane uplatnice.</w:t>
      </w:r>
    </w:p>
    <w:p w14:paraId="07B22F8B" w14:textId="3FCB59FF" w:rsidR="00167E53" w:rsidRPr="00ED59CF" w:rsidRDefault="00167E53" w:rsidP="00866378">
      <w:pPr>
        <w:jc w:val="center"/>
        <w:rPr>
          <w:rFonts w:ascii="Arial Narrow" w:hAnsi="Arial Narrow"/>
          <w:b/>
          <w:bCs/>
          <w:sz w:val="24"/>
          <w:szCs w:val="24"/>
          <w:lang w:val="hr-HR"/>
        </w:rPr>
      </w:pPr>
      <w:r w:rsidRPr="00ED59CF">
        <w:rPr>
          <w:rFonts w:ascii="Arial Narrow" w:hAnsi="Arial Narrow"/>
          <w:b/>
          <w:bCs/>
          <w:sz w:val="24"/>
          <w:szCs w:val="24"/>
          <w:lang w:val="hr-HR"/>
        </w:rPr>
        <w:t>Članak 20.</w:t>
      </w:r>
    </w:p>
    <w:p w14:paraId="1B5FB8F9" w14:textId="225B442D" w:rsidR="00167E53" w:rsidRPr="00ED59CF" w:rsidRDefault="00167E53" w:rsidP="00866378">
      <w:pPr>
        <w:jc w:val="both"/>
        <w:rPr>
          <w:rFonts w:ascii="Arial Narrow" w:hAnsi="Arial Narrow"/>
          <w:sz w:val="24"/>
          <w:szCs w:val="24"/>
          <w:lang w:val="hr-HR"/>
        </w:rPr>
      </w:pPr>
      <w:r w:rsidRPr="00ED59CF">
        <w:rPr>
          <w:rFonts w:ascii="Arial Narrow" w:hAnsi="Arial Narrow"/>
          <w:sz w:val="24"/>
          <w:szCs w:val="24"/>
          <w:lang w:val="hr-HR"/>
        </w:rPr>
        <w:t>Odluka o podnijetoj žalbi donosi se na</w:t>
      </w:r>
      <w:r w:rsidR="00866378" w:rsidRPr="00ED59CF">
        <w:rPr>
          <w:rFonts w:ascii="Arial Narrow" w:hAnsi="Arial Narrow"/>
          <w:sz w:val="24"/>
          <w:szCs w:val="24"/>
          <w:lang w:val="hr-HR"/>
        </w:rPr>
        <w:t>j</w:t>
      </w:r>
      <w:r w:rsidRPr="00ED59CF">
        <w:rPr>
          <w:rFonts w:ascii="Arial Narrow" w:hAnsi="Arial Narrow"/>
          <w:sz w:val="24"/>
          <w:szCs w:val="24"/>
          <w:lang w:val="hr-HR"/>
        </w:rPr>
        <w:t>kasnije u roku od osam dana od dana prijema žalbe.</w:t>
      </w:r>
    </w:p>
    <w:p w14:paraId="5C45950B" w14:textId="77485570" w:rsidR="00167E53" w:rsidRPr="00ED59CF" w:rsidRDefault="00167E53" w:rsidP="00866378">
      <w:pPr>
        <w:jc w:val="center"/>
        <w:rPr>
          <w:rFonts w:ascii="Arial Narrow" w:hAnsi="Arial Narrow"/>
          <w:b/>
          <w:bCs/>
          <w:sz w:val="24"/>
          <w:szCs w:val="24"/>
          <w:lang w:val="hr-HR"/>
        </w:rPr>
      </w:pPr>
      <w:r w:rsidRPr="00ED59CF">
        <w:rPr>
          <w:rFonts w:ascii="Arial Narrow" w:hAnsi="Arial Narrow"/>
          <w:b/>
          <w:bCs/>
          <w:sz w:val="24"/>
          <w:szCs w:val="24"/>
          <w:lang w:val="hr-HR"/>
        </w:rPr>
        <w:t>Članak 21.</w:t>
      </w:r>
    </w:p>
    <w:p w14:paraId="7473AE78" w14:textId="77777777" w:rsidR="00167E53" w:rsidRPr="00ED59CF" w:rsidRDefault="00167E53" w:rsidP="00866378">
      <w:pPr>
        <w:jc w:val="both"/>
        <w:rPr>
          <w:rFonts w:ascii="Arial Narrow" w:hAnsi="Arial Narrow"/>
          <w:sz w:val="24"/>
          <w:szCs w:val="24"/>
          <w:lang w:val="hr-HR"/>
        </w:rPr>
      </w:pPr>
      <w:r w:rsidRPr="00ED59CF">
        <w:rPr>
          <w:rFonts w:ascii="Arial Narrow" w:hAnsi="Arial Narrow"/>
          <w:sz w:val="24"/>
          <w:szCs w:val="24"/>
          <w:lang w:val="hr-HR"/>
        </w:rPr>
        <w:t>Žalba na odluku prvostupanjskog tijela podnosi se Komisiji za žalbe, u roku od tri dana od dana prijema pisane odluke.</w:t>
      </w:r>
    </w:p>
    <w:p w14:paraId="36151B00" w14:textId="2D02A6AB" w:rsidR="00167E53" w:rsidRPr="00ED59CF" w:rsidRDefault="00167E53" w:rsidP="00866378">
      <w:pPr>
        <w:jc w:val="center"/>
        <w:rPr>
          <w:rFonts w:ascii="Arial Narrow" w:hAnsi="Arial Narrow"/>
          <w:b/>
          <w:bCs/>
          <w:sz w:val="24"/>
          <w:szCs w:val="24"/>
          <w:lang w:val="hr-HR"/>
        </w:rPr>
      </w:pPr>
      <w:r w:rsidRPr="00ED59CF">
        <w:rPr>
          <w:rFonts w:ascii="Arial Narrow" w:hAnsi="Arial Narrow"/>
          <w:b/>
          <w:bCs/>
          <w:sz w:val="24"/>
          <w:szCs w:val="24"/>
          <w:lang w:val="hr-HR"/>
        </w:rPr>
        <w:t>Članak 22.</w:t>
      </w:r>
    </w:p>
    <w:p w14:paraId="0489D492" w14:textId="59C0C70F" w:rsidR="00167E53" w:rsidRPr="00ED59CF" w:rsidRDefault="00167E53" w:rsidP="00866378">
      <w:pPr>
        <w:jc w:val="both"/>
        <w:rPr>
          <w:rFonts w:ascii="Arial Narrow" w:hAnsi="Arial Narrow"/>
          <w:sz w:val="24"/>
          <w:szCs w:val="24"/>
          <w:lang w:val="hr-HR"/>
        </w:rPr>
      </w:pPr>
      <w:r w:rsidRPr="00ED59CF">
        <w:rPr>
          <w:rFonts w:ascii="Arial Narrow" w:hAnsi="Arial Narrow"/>
          <w:sz w:val="24"/>
          <w:szCs w:val="24"/>
          <w:lang w:val="hr-HR"/>
        </w:rPr>
        <w:t>Pristojbe na žalbu su u istom iznosu kao i na utakmicama Prve HNLŽ.</w:t>
      </w:r>
    </w:p>
    <w:p w14:paraId="15BA3942" w14:textId="53A17B97" w:rsidR="00167E53" w:rsidRPr="00ED59CF" w:rsidRDefault="00167E53" w:rsidP="00866378">
      <w:pPr>
        <w:jc w:val="center"/>
        <w:rPr>
          <w:rFonts w:ascii="Arial Narrow" w:hAnsi="Arial Narrow"/>
          <w:b/>
          <w:bCs/>
          <w:sz w:val="24"/>
          <w:szCs w:val="24"/>
          <w:lang w:val="hr-HR"/>
        </w:rPr>
      </w:pPr>
      <w:r w:rsidRPr="00ED59CF">
        <w:rPr>
          <w:rFonts w:ascii="Arial Narrow" w:hAnsi="Arial Narrow"/>
          <w:b/>
          <w:bCs/>
          <w:sz w:val="24"/>
          <w:szCs w:val="24"/>
          <w:lang w:val="hr-HR"/>
        </w:rPr>
        <w:t>Članak 23.</w:t>
      </w:r>
    </w:p>
    <w:p w14:paraId="60E8DA37" w14:textId="750F3455" w:rsidR="00167E53" w:rsidRPr="00ED59CF" w:rsidRDefault="00167E53" w:rsidP="00866378">
      <w:pPr>
        <w:jc w:val="both"/>
        <w:rPr>
          <w:rFonts w:ascii="Arial Narrow" w:hAnsi="Arial Narrow"/>
          <w:sz w:val="24"/>
          <w:szCs w:val="24"/>
          <w:lang w:val="hr-HR"/>
        </w:rPr>
      </w:pPr>
      <w:r w:rsidRPr="00ED59CF">
        <w:rPr>
          <w:rFonts w:ascii="Arial Narrow" w:hAnsi="Arial Narrow"/>
          <w:sz w:val="24"/>
          <w:szCs w:val="24"/>
          <w:lang w:val="hr-HR"/>
        </w:rPr>
        <w:t>Sve odigrane utakmice registrira povjerenik natjecanja, u roku koji omogućava nesmetano odvijanje natjecanja .</w:t>
      </w:r>
    </w:p>
    <w:p w14:paraId="394CABBA" w14:textId="7130D669" w:rsidR="00167E53" w:rsidRPr="00ED59CF" w:rsidRDefault="00167E53" w:rsidP="00866378">
      <w:pPr>
        <w:jc w:val="both"/>
        <w:rPr>
          <w:rFonts w:ascii="Arial Narrow" w:hAnsi="Arial Narrow"/>
          <w:sz w:val="24"/>
          <w:szCs w:val="24"/>
          <w:lang w:val="hr-HR"/>
        </w:rPr>
      </w:pPr>
      <w:r w:rsidRPr="00ED59CF">
        <w:rPr>
          <w:rFonts w:ascii="Arial Narrow" w:hAnsi="Arial Narrow"/>
          <w:sz w:val="24"/>
          <w:szCs w:val="24"/>
          <w:lang w:val="hr-HR"/>
        </w:rPr>
        <w:t>U slučaju da je na neku utakmicu uložena žalba, rok za registraciju utakmice produžuje se do donošenja odluke o žalbi, od</w:t>
      </w:r>
      <w:r w:rsidR="00866378" w:rsidRPr="00ED59CF">
        <w:rPr>
          <w:rFonts w:ascii="Arial Narrow" w:hAnsi="Arial Narrow"/>
          <w:sz w:val="24"/>
          <w:szCs w:val="24"/>
          <w:lang w:val="hr-HR"/>
        </w:rPr>
        <w:t>n</w:t>
      </w:r>
      <w:r w:rsidRPr="00ED59CF">
        <w:rPr>
          <w:rFonts w:ascii="Arial Narrow" w:hAnsi="Arial Narrow"/>
          <w:sz w:val="24"/>
          <w:szCs w:val="24"/>
          <w:lang w:val="hr-HR"/>
        </w:rPr>
        <w:t>osno do konačnosti te odluke.</w:t>
      </w:r>
    </w:p>
    <w:p w14:paraId="328C91C6" w14:textId="3161701B" w:rsidR="00167E53" w:rsidRPr="00ED59CF" w:rsidRDefault="00167E53" w:rsidP="00866378">
      <w:pPr>
        <w:jc w:val="center"/>
        <w:rPr>
          <w:rFonts w:ascii="Arial Narrow" w:hAnsi="Arial Narrow"/>
          <w:b/>
          <w:bCs/>
          <w:sz w:val="24"/>
          <w:szCs w:val="24"/>
          <w:lang w:val="hr-HR"/>
        </w:rPr>
      </w:pPr>
      <w:r w:rsidRPr="00ED59CF">
        <w:rPr>
          <w:rFonts w:ascii="Arial Narrow" w:hAnsi="Arial Narrow"/>
          <w:b/>
          <w:bCs/>
          <w:sz w:val="24"/>
          <w:szCs w:val="24"/>
          <w:lang w:val="hr-HR"/>
        </w:rPr>
        <w:t>Članak 24.</w:t>
      </w:r>
    </w:p>
    <w:p w14:paraId="6BF70D14" w14:textId="021698E0" w:rsidR="00167E53" w:rsidRPr="00ED59CF" w:rsidRDefault="00167E53" w:rsidP="00866378">
      <w:pPr>
        <w:jc w:val="both"/>
        <w:rPr>
          <w:rFonts w:ascii="Arial Narrow" w:hAnsi="Arial Narrow"/>
          <w:sz w:val="24"/>
          <w:szCs w:val="24"/>
          <w:lang w:val="hr-HR"/>
        </w:rPr>
      </w:pPr>
      <w:r w:rsidRPr="00ED59CF">
        <w:rPr>
          <w:rFonts w:ascii="Arial Narrow" w:hAnsi="Arial Narrow"/>
          <w:sz w:val="24"/>
          <w:szCs w:val="24"/>
          <w:lang w:val="hr-HR"/>
        </w:rPr>
        <w:t>Disciplinski prekršaji igrača i službenih osoba rješavaju se po odredbama Disciplinskog pravilnika HNS.</w:t>
      </w:r>
    </w:p>
    <w:p w14:paraId="28EDECDD" w14:textId="4FE58FF5" w:rsidR="00167E53" w:rsidRPr="00ED59CF" w:rsidRDefault="00167E53" w:rsidP="00866378">
      <w:pPr>
        <w:jc w:val="both"/>
        <w:rPr>
          <w:rFonts w:ascii="Arial Narrow" w:hAnsi="Arial Narrow"/>
          <w:sz w:val="24"/>
          <w:szCs w:val="24"/>
          <w:lang w:val="hr-HR"/>
        </w:rPr>
      </w:pPr>
      <w:r w:rsidRPr="00ED59CF">
        <w:rPr>
          <w:rFonts w:ascii="Arial Narrow" w:hAnsi="Arial Narrow"/>
          <w:sz w:val="24"/>
          <w:szCs w:val="24"/>
          <w:lang w:val="hr-HR"/>
        </w:rPr>
        <w:t xml:space="preserve">U prvom stupnju nadležan je Disciplinski sudac </w:t>
      </w:r>
      <w:r w:rsidR="005051F4">
        <w:rPr>
          <w:rFonts w:ascii="Arial Narrow" w:hAnsi="Arial Narrow"/>
          <w:sz w:val="24"/>
          <w:szCs w:val="24"/>
          <w:lang w:val="hr-HR"/>
        </w:rPr>
        <w:t xml:space="preserve">Magenta </w:t>
      </w:r>
      <w:r w:rsidRPr="00ED59CF">
        <w:rPr>
          <w:rFonts w:ascii="Arial Narrow" w:hAnsi="Arial Narrow"/>
          <w:sz w:val="24"/>
          <w:szCs w:val="24"/>
          <w:lang w:val="hr-HR"/>
        </w:rPr>
        <w:t>Prve HNLŽ. Žalba na prvostupanjsku odluku može se izjaviti Komisiji za žalbe u roku od osam dana od primitka pisane odluke.</w:t>
      </w:r>
    </w:p>
    <w:p w14:paraId="19F7F36D" w14:textId="016746BF" w:rsidR="00DE25C3" w:rsidRPr="00ED59CF" w:rsidRDefault="00167E53" w:rsidP="00A757D9">
      <w:pPr>
        <w:jc w:val="both"/>
        <w:rPr>
          <w:rFonts w:ascii="Arial Narrow" w:hAnsi="Arial Narrow"/>
          <w:sz w:val="24"/>
          <w:szCs w:val="24"/>
          <w:lang w:val="hr-HR"/>
        </w:rPr>
      </w:pPr>
      <w:r w:rsidRPr="00ED59CF">
        <w:rPr>
          <w:rFonts w:ascii="Arial Narrow" w:hAnsi="Arial Narrow"/>
          <w:sz w:val="24"/>
          <w:szCs w:val="24"/>
          <w:lang w:val="hr-HR"/>
        </w:rPr>
        <w:lastRenderedPageBreak/>
        <w:t xml:space="preserve">Taksa na žalbu u istom je iznosu kao na utakmicama </w:t>
      </w:r>
      <w:r w:rsidR="005051F4">
        <w:rPr>
          <w:rFonts w:ascii="Arial Narrow" w:hAnsi="Arial Narrow"/>
          <w:sz w:val="24"/>
          <w:szCs w:val="24"/>
          <w:lang w:val="hr-HR"/>
        </w:rPr>
        <w:t xml:space="preserve">Magenta </w:t>
      </w:r>
      <w:r w:rsidRPr="00ED59CF">
        <w:rPr>
          <w:rFonts w:ascii="Arial Narrow" w:hAnsi="Arial Narrow"/>
          <w:sz w:val="24"/>
          <w:szCs w:val="24"/>
          <w:lang w:val="hr-HR"/>
        </w:rPr>
        <w:t>Prve HNLŽ.</w:t>
      </w:r>
    </w:p>
    <w:p w14:paraId="1BC02494" w14:textId="10B96384" w:rsidR="00167E53" w:rsidRPr="00ED59CF" w:rsidRDefault="00167E53" w:rsidP="00866378">
      <w:pPr>
        <w:jc w:val="center"/>
        <w:rPr>
          <w:rFonts w:ascii="Arial Narrow" w:hAnsi="Arial Narrow"/>
          <w:b/>
          <w:bCs/>
          <w:sz w:val="24"/>
          <w:szCs w:val="24"/>
          <w:lang w:val="hr-HR"/>
        </w:rPr>
      </w:pPr>
      <w:r w:rsidRPr="00ED59CF">
        <w:rPr>
          <w:rFonts w:ascii="Arial Narrow" w:hAnsi="Arial Narrow"/>
          <w:b/>
          <w:bCs/>
          <w:sz w:val="24"/>
          <w:szCs w:val="24"/>
          <w:lang w:val="hr-HR"/>
        </w:rPr>
        <w:t>Članak 25.</w:t>
      </w:r>
    </w:p>
    <w:p w14:paraId="6BBFE110" w14:textId="58426F64" w:rsidR="00387C74" w:rsidRPr="00ED59CF" w:rsidRDefault="00167E53" w:rsidP="00DE25C3">
      <w:pPr>
        <w:jc w:val="both"/>
        <w:rPr>
          <w:rFonts w:ascii="Arial Narrow" w:hAnsi="Arial Narrow"/>
          <w:sz w:val="24"/>
          <w:szCs w:val="24"/>
          <w:lang w:val="hr-HR"/>
        </w:rPr>
      </w:pPr>
      <w:r w:rsidRPr="00ED59CF">
        <w:rPr>
          <w:rFonts w:ascii="Arial Narrow" w:hAnsi="Arial Narrow"/>
          <w:sz w:val="24"/>
          <w:szCs w:val="24"/>
          <w:lang w:val="hr-HR"/>
        </w:rPr>
        <w:t>Prihode od utakmica ubire domaćin, koji podmiruje i sve troškove organizacije utakmice.</w:t>
      </w:r>
      <w:r w:rsidR="004C0B96" w:rsidRPr="00ED59CF">
        <w:rPr>
          <w:rFonts w:ascii="Arial Narrow" w:hAnsi="Arial Narrow"/>
          <w:sz w:val="24"/>
          <w:szCs w:val="24"/>
          <w:lang w:val="hr-HR"/>
        </w:rPr>
        <w:t xml:space="preserve"> </w:t>
      </w:r>
      <w:r w:rsidRPr="00ED59CF">
        <w:rPr>
          <w:rFonts w:ascii="Arial Narrow" w:hAnsi="Arial Narrow"/>
          <w:sz w:val="24"/>
          <w:szCs w:val="24"/>
          <w:lang w:val="hr-HR"/>
        </w:rPr>
        <w:t>Troškove organizacije finalne utakmice kao i financijske obveze prema službenim osobama podmiruje HNS</w:t>
      </w:r>
      <w:r w:rsidR="004C0B96" w:rsidRPr="00ED59CF">
        <w:rPr>
          <w:rFonts w:ascii="Arial Narrow" w:hAnsi="Arial Narrow"/>
          <w:sz w:val="24"/>
          <w:szCs w:val="24"/>
          <w:lang w:val="hr-HR"/>
        </w:rPr>
        <w:t>.</w:t>
      </w:r>
    </w:p>
    <w:p w14:paraId="10C8417E" w14:textId="29242C2F" w:rsidR="00167E53" w:rsidRPr="00ED59CF" w:rsidRDefault="00167E53" w:rsidP="00866378">
      <w:pPr>
        <w:jc w:val="center"/>
        <w:rPr>
          <w:rFonts w:ascii="Arial Narrow" w:hAnsi="Arial Narrow"/>
          <w:b/>
          <w:bCs/>
          <w:sz w:val="24"/>
          <w:szCs w:val="24"/>
          <w:lang w:val="hr-HR"/>
        </w:rPr>
      </w:pPr>
      <w:r w:rsidRPr="00ED59CF">
        <w:rPr>
          <w:rFonts w:ascii="Arial Narrow" w:hAnsi="Arial Narrow"/>
          <w:b/>
          <w:bCs/>
          <w:sz w:val="24"/>
          <w:szCs w:val="24"/>
          <w:lang w:val="hr-HR"/>
        </w:rPr>
        <w:t>Članak 26.</w:t>
      </w:r>
    </w:p>
    <w:p w14:paraId="2CB71276" w14:textId="45881F7F" w:rsidR="00167E53" w:rsidRPr="00ED59CF" w:rsidRDefault="00167E53" w:rsidP="00866378">
      <w:pPr>
        <w:jc w:val="both"/>
        <w:rPr>
          <w:rFonts w:ascii="Arial Narrow" w:hAnsi="Arial Narrow"/>
          <w:sz w:val="24"/>
          <w:szCs w:val="24"/>
          <w:lang w:val="hr-HR"/>
        </w:rPr>
      </w:pPr>
      <w:r w:rsidRPr="00ED59CF">
        <w:rPr>
          <w:rFonts w:ascii="Arial Narrow" w:hAnsi="Arial Narrow"/>
          <w:sz w:val="24"/>
          <w:szCs w:val="24"/>
          <w:lang w:val="hr-HR"/>
        </w:rPr>
        <w:t xml:space="preserve">Utakmice ovog natjecanja mogu se igrati na igralištima koji u svemu odgovaraju propisima Pravila nogometne igre i koja su registrirana od strane nadležnog tijela te odgovaraju uvjetima natjecanja propisanim za </w:t>
      </w:r>
      <w:r w:rsidR="005051F4">
        <w:rPr>
          <w:rFonts w:ascii="Arial Narrow" w:hAnsi="Arial Narrow"/>
          <w:sz w:val="24"/>
          <w:szCs w:val="24"/>
          <w:lang w:val="hr-HR"/>
        </w:rPr>
        <w:t xml:space="preserve">Magenta </w:t>
      </w:r>
      <w:r w:rsidRPr="00ED59CF">
        <w:rPr>
          <w:rFonts w:ascii="Arial Narrow" w:hAnsi="Arial Narrow"/>
          <w:sz w:val="24"/>
          <w:szCs w:val="24"/>
          <w:lang w:val="hr-HR"/>
        </w:rPr>
        <w:t>Prvu ili Drugu HNLŽ.</w:t>
      </w:r>
    </w:p>
    <w:p w14:paraId="145E67A3" w14:textId="22534991" w:rsidR="00866378" w:rsidRPr="00ED59CF" w:rsidRDefault="00167E53" w:rsidP="00866378">
      <w:pPr>
        <w:jc w:val="both"/>
        <w:rPr>
          <w:rFonts w:ascii="Arial Narrow" w:hAnsi="Arial Narrow"/>
          <w:sz w:val="24"/>
          <w:szCs w:val="24"/>
          <w:lang w:val="hr-HR"/>
        </w:rPr>
      </w:pPr>
      <w:r w:rsidRPr="00ED59CF">
        <w:rPr>
          <w:rFonts w:ascii="Arial Narrow" w:hAnsi="Arial Narrow"/>
          <w:sz w:val="24"/>
          <w:szCs w:val="24"/>
          <w:lang w:val="hr-HR"/>
        </w:rPr>
        <w:t>Klub domaćin obvezan je osigurati nosila i potrebno osoblje za iznošenje ozlijeđenih igračica izvan terena.</w:t>
      </w:r>
    </w:p>
    <w:p w14:paraId="79A263F9" w14:textId="3D44D2F9" w:rsidR="00167E53" w:rsidRPr="00ED59CF" w:rsidRDefault="00167E53" w:rsidP="004C0B96">
      <w:pPr>
        <w:jc w:val="center"/>
        <w:rPr>
          <w:rFonts w:ascii="Arial Narrow" w:hAnsi="Arial Narrow"/>
          <w:b/>
          <w:bCs/>
          <w:sz w:val="24"/>
          <w:szCs w:val="24"/>
          <w:lang w:val="hr-HR"/>
        </w:rPr>
      </w:pPr>
      <w:r w:rsidRPr="00ED59CF">
        <w:rPr>
          <w:rFonts w:ascii="Arial Narrow" w:hAnsi="Arial Narrow"/>
          <w:b/>
          <w:bCs/>
          <w:sz w:val="24"/>
          <w:szCs w:val="24"/>
          <w:lang w:val="hr-HR"/>
        </w:rPr>
        <w:t>Članak 27.</w:t>
      </w:r>
    </w:p>
    <w:p w14:paraId="65E22EC8" w14:textId="77777777" w:rsidR="00167E53" w:rsidRPr="00ED59CF" w:rsidRDefault="00167E53" w:rsidP="00866378">
      <w:pPr>
        <w:jc w:val="both"/>
        <w:rPr>
          <w:rFonts w:ascii="Arial Narrow" w:hAnsi="Arial Narrow"/>
          <w:sz w:val="24"/>
          <w:szCs w:val="24"/>
          <w:lang w:val="hr-HR"/>
        </w:rPr>
      </w:pPr>
      <w:r w:rsidRPr="00ED59CF">
        <w:rPr>
          <w:rFonts w:ascii="Arial Narrow" w:hAnsi="Arial Narrow"/>
          <w:sz w:val="24"/>
          <w:szCs w:val="24"/>
          <w:lang w:val="hr-HR"/>
        </w:rPr>
        <w:t>Klub domaćin obvezan je osigurati prostorije za provođenje doping kontrole. Prostorije sačinjavaju:</w:t>
      </w:r>
    </w:p>
    <w:p w14:paraId="31299B14" w14:textId="77777777" w:rsidR="00167E53" w:rsidRPr="00ED59CF" w:rsidRDefault="00167E53" w:rsidP="00461DF4">
      <w:pPr>
        <w:spacing w:after="0"/>
        <w:ind w:left="720" w:hanging="720"/>
        <w:jc w:val="both"/>
        <w:rPr>
          <w:rFonts w:ascii="Arial Narrow" w:hAnsi="Arial Narrow"/>
          <w:sz w:val="24"/>
          <w:szCs w:val="24"/>
          <w:lang w:val="hr-HR"/>
        </w:rPr>
      </w:pPr>
      <w:r w:rsidRPr="00ED59CF">
        <w:rPr>
          <w:rFonts w:ascii="Arial Narrow" w:hAnsi="Arial Narrow"/>
          <w:sz w:val="24"/>
          <w:szCs w:val="24"/>
          <w:lang w:val="hr-HR"/>
        </w:rPr>
        <w:t>-</w:t>
      </w:r>
      <w:r w:rsidRPr="00ED59CF">
        <w:rPr>
          <w:rFonts w:ascii="Arial Narrow" w:hAnsi="Arial Narrow"/>
          <w:sz w:val="24"/>
          <w:szCs w:val="24"/>
          <w:lang w:val="hr-HR"/>
        </w:rPr>
        <w:tab/>
        <w:t>prostorija za čekanje, koja mora biti opremljena hladnjakom s dozvoljenim pićima i čašama za piće,</w:t>
      </w:r>
    </w:p>
    <w:p w14:paraId="3F2E1079" w14:textId="7CEF116E" w:rsidR="00167E53" w:rsidRPr="00ED59CF" w:rsidRDefault="00167E53" w:rsidP="00461DF4">
      <w:pPr>
        <w:spacing w:after="0"/>
        <w:jc w:val="both"/>
        <w:rPr>
          <w:rFonts w:ascii="Arial Narrow" w:hAnsi="Arial Narrow"/>
          <w:sz w:val="24"/>
          <w:szCs w:val="24"/>
          <w:lang w:val="hr-HR"/>
        </w:rPr>
      </w:pPr>
      <w:r w:rsidRPr="00ED59CF">
        <w:rPr>
          <w:rFonts w:ascii="Arial Narrow" w:hAnsi="Arial Narrow"/>
          <w:sz w:val="24"/>
          <w:szCs w:val="24"/>
          <w:lang w:val="hr-HR"/>
        </w:rPr>
        <w:t>-</w:t>
      </w:r>
      <w:r w:rsidRPr="00ED59CF">
        <w:rPr>
          <w:rFonts w:ascii="Arial Narrow" w:hAnsi="Arial Narrow"/>
          <w:sz w:val="24"/>
          <w:szCs w:val="24"/>
          <w:lang w:val="hr-HR"/>
        </w:rPr>
        <w:tab/>
        <w:t>prostorija s radnom površinom za popunjavanje obrazaca i rad s uzorkom.</w:t>
      </w:r>
    </w:p>
    <w:p w14:paraId="1C587AE5" w14:textId="7A7CA69D" w:rsidR="00167E53" w:rsidRPr="00ED59CF" w:rsidRDefault="00167E53" w:rsidP="00866378">
      <w:pPr>
        <w:jc w:val="both"/>
        <w:rPr>
          <w:rFonts w:ascii="Arial Narrow" w:hAnsi="Arial Narrow"/>
          <w:sz w:val="24"/>
          <w:szCs w:val="24"/>
          <w:lang w:val="hr-HR"/>
        </w:rPr>
      </w:pPr>
      <w:r w:rsidRPr="00ED59CF">
        <w:rPr>
          <w:rFonts w:ascii="Arial Narrow" w:hAnsi="Arial Narrow"/>
          <w:sz w:val="24"/>
          <w:szCs w:val="24"/>
          <w:lang w:val="hr-HR"/>
        </w:rPr>
        <w:t>Pristup prostorijama i lokacija prostora za provođenje doping kontrole trebaju biti jasno označene natpisom DOPING KONTROLA.</w:t>
      </w:r>
    </w:p>
    <w:p w14:paraId="11DDB2F5" w14:textId="1B10C667" w:rsidR="00167E53" w:rsidRPr="00ED59CF" w:rsidRDefault="00167E53" w:rsidP="004C0B96">
      <w:pPr>
        <w:jc w:val="center"/>
        <w:rPr>
          <w:rFonts w:ascii="Arial Narrow" w:hAnsi="Arial Narrow"/>
          <w:b/>
          <w:bCs/>
          <w:sz w:val="24"/>
          <w:szCs w:val="24"/>
          <w:lang w:val="hr-HR"/>
        </w:rPr>
      </w:pPr>
      <w:r w:rsidRPr="00ED59CF">
        <w:rPr>
          <w:rFonts w:ascii="Arial Narrow" w:hAnsi="Arial Narrow"/>
          <w:b/>
          <w:bCs/>
          <w:sz w:val="24"/>
          <w:szCs w:val="24"/>
          <w:lang w:val="hr-HR"/>
        </w:rPr>
        <w:t>Članak 28.</w:t>
      </w:r>
    </w:p>
    <w:p w14:paraId="012715C2" w14:textId="122D2C2C" w:rsidR="00167E53" w:rsidRPr="00ED59CF" w:rsidRDefault="00167E53" w:rsidP="00866378">
      <w:pPr>
        <w:jc w:val="both"/>
        <w:rPr>
          <w:rFonts w:ascii="Arial Narrow" w:hAnsi="Arial Narrow"/>
          <w:sz w:val="24"/>
          <w:szCs w:val="24"/>
          <w:lang w:val="hr-HR"/>
        </w:rPr>
      </w:pPr>
      <w:r w:rsidRPr="00ED59CF">
        <w:rPr>
          <w:rFonts w:ascii="Arial Narrow" w:hAnsi="Arial Narrow"/>
          <w:sz w:val="24"/>
          <w:szCs w:val="24"/>
          <w:lang w:val="hr-HR"/>
        </w:rPr>
        <w:t>Klub domaćin obvezan je osigurati prostoriju za sastanak službenih osoba i predstavnik</w:t>
      </w:r>
      <w:r w:rsidR="00ED59CF" w:rsidRPr="00ED59CF">
        <w:rPr>
          <w:rFonts w:ascii="Arial Narrow" w:hAnsi="Arial Narrow"/>
          <w:sz w:val="24"/>
          <w:szCs w:val="24"/>
          <w:lang w:val="hr-HR"/>
        </w:rPr>
        <w:t>a klubova, koji će se održati 60</w:t>
      </w:r>
      <w:r w:rsidRPr="00ED59CF">
        <w:rPr>
          <w:rFonts w:ascii="Arial Narrow" w:hAnsi="Arial Narrow"/>
          <w:sz w:val="24"/>
          <w:szCs w:val="24"/>
          <w:lang w:val="hr-HR"/>
        </w:rPr>
        <w:t xml:space="preserve"> minuta prije početka utakmice pod rukovodstvom delegata, a kojem obvezno prisustvuju:</w:t>
      </w:r>
    </w:p>
    <w:p w14:paraId="537A6228" w14:textId="77777777" w:rsidR="00167E53" w:rsidRPr="00ED59CF" w:rsidRDefault="00167E53" w:rsidP="00461DF4">
      <w:pPr>
        <w:spacing w:after="0"/>
        <w:jc w:val="both"/>
        <w:rPr>
          <w:rFonts w:ascii="Arial Narrow" w:hAnsi="Arial Narrow"/>
          <w:sz w:val="24"/>
          <w:szCs w:val="24"/>
          <w:lang w:val="hr-HR"/>
        </w:rPr>
      </w:pPr>
      <w:r w:rsidRPr="00ED59CF">
        <w:rPr>
          <w:rFonts w:ascii="Arial Narrow" w:hAnsi="Arial Narrow"/>
          <w:sz w:val="24"/>
          <w:szCs w:val="24"/>
          <w:lang w:val="hr-HR"/>
        </w:rPr>
        <w:t>-</w:t>
      </w:r>
      <w:r w:rsidRPr="00ED59CF">
        <w:rPr>
          <w:rFonts w:ascii="Arial Narrow" w:hAnsi="Arial Narrow"/>
          <w:sz w:val="24"/>
          <w:szCs w:val="24"/>
          <w:lang w:val="hr-HR"/>
        </w:rPr>
        <w:tab/>
        <w:t>suci utakmice,</w:t>
      </w:r>
    </w:p>
    <w:p w14:paraId="19147898" w14:textId="77777777" w:rsidR="00167E53" w:rsidRPr="00ED59CF" w:rsidRDefault="00167E53" w:rsidP="00461DF4">
      <w:pPr>
        <w:spacing w:after="0"/>
        <w:jc w:val="both"/>
        <w:rPr>
          <w:rFonts w:ascii="Arial Narrow" w:hAnsi="Arial Narrow"/>
          <w:sz w:val="24"/>
          <w:szCs w:val="24"/>
          <w:lang w:val="hr-HR"/>
        </w:rPr>
      </w:pPr>
      <w:r w:rsidRPr="00ED59CF">
        <w:rPr>
          <w:rFonts w:ascii="Arial Narrow" w:hAnsi="Arial Narrow"/>
          <w:sz w:val="24"/>
          <w:szCs w:val="24"/>
          <w:lang w:val="hr-HR"/>
        </w:rPr>
        <w:t>-</w:t>
      </w:r>
      <w:r w:rsidRPr="00ED59CF">
        <w:rPr>
          <w:rFonts w:ascii="Arial Narrow" w:hAnsi="Arial Narrow"/>
          <w:sz w:val="24"/>
          <w:szCs w:val="24"/>
          <w:lang w:val="hr-HR"/>
        </w:rPr>
        <w:tab/>
        <w:t>predstavnici klubova,</w:t>
      </w:r>
    </w:p>
    <w:p w14:paraId="416318EA" w14:textId="77777777" w:rsidR="00167E53" w:rsidRDefault="00167E53" w:rsidP="00461DF4">
      <w:pPr>
        <w:spacing w:after="0"/>
        <w:jc w:val="both"/>
        <w:rPr>
          <w:rFonts w:ascii="Arial Narrow" w:hAnsi="Arial Narrow"/>
          <w:sz w:val="24"/>
          <w:szCs w:val="24"/>
          <w:lang w:val="hr-HR"/>
        </w:rPr>
      </w:pPr>
      <w:r w:rsidRPr="00ED59CF">
        <w:rPr>
          <w:rFonts w:ascii="Arial Narrow" w:hAnsi="Arial Narrow"/>
          <w:sz w:val="24"/>
          <w:szCs w:val="24"/>
          <w:lang w:val="hr-HR"/>
        </w:rPr>
        <w:t>-</w:t>
      </w:r>
      <w:r w:rsidRPr="00ED59CF">
        <w:rPr>
          <w:rFonts w:ascii="Arial Narrow" w:hAnsi="Arial Narrow"/>
          <w:sz w:val="24"/>
          <w:szCs w:val="24"/>
          <w:lang w:val="hr-HR"/>
        </w:rPr>
        <w:tab/>
        <w:t>rukovoditelj osiguranja kluba domaćina</w:t>
      </w:r>
    </w:p>
    <w:p w14:paraId="1A2D5767" w14:textId="77777777" w:rsidR="00461DF4" w:rsidRPr="00ED59CF" w:rsidRDefault="00461DF4" w:rsidP="00461DF4">
      <w:pPr>
        <w:spacing w:after="0"/>
        <w:jc w:val="both"/>
        <w:rPr>
          <w:rFonts w:ascii="Arial Narrow" w:hAnsi="Arial Narrow"/>
          <w:sz w:val="24"/>
          <w:szCs w:val="24"/>
          <w:lang w:val="hr-HR"/>
        </w:rPr>
      </w:pPr>
    </w:p>
    <w:p w14:paraId="7F0DF98E" w14:textId="6D983083" w:rsidR="00167E53" w:rsidRPr="00ED59CF" w:rsidRDefault="00167E53" w:rsidP="00866378">
      <w:pPr>
        <w:jc w:val="both"/>
        <w:rPr>
          <w:rFonts w:ascii="Arial Narrow" w:hAnsi="Arial Narrow"/>
          <w:sz w:val="24"/>
          <w:szCs w:val="24"/>
          <w:lang w:val="hr-HR"/>
        </w:rPr>
      </w:pPr>
      <w:r w:rsidRPr="00ED59CF">
        <w:rPr>
          <w:rFonts w:ascii="Arial Narrow" w:hAnsi="Arial Narrow"/>
          <w:sz w:val="24"/>
          <w:szCs w:val="24"/>
          <w:lang w:val="hr-HR"/>
        </w:rPr>
        <w:t>Na sastanku se obavlja provjera svih obavljenih zadataka u pripremi za odigravanje utakmice koji proizlaze iz odredbi Pravilnika o nogometnim natjecanjima, ovih Propozicija, Pravilnika o sigurnosti na nogometnim utakmicama , Zakona o javnom okupljanju i ostalih relevantnih odluka i propisa.</w:t>
      </w:r>
    </w:p>
    <w:p w14:paraId="642203B8" w14:textId="0289FC4B" w:rsidR="00167E53" w:rsidRPr="00ED59CF" w:rsidRDefault="00167E53" w:rsidP="004C0B96">
      <w:pPr>
        <w:jc w:val="center"/>
        <w:rPr>
          <w:rFonts w:ascii="Arial Narrow" w:hAnsi="Arial Narrow"/>
          <w:b/>
          <w:bCs/>
          <w:sz w:val="24"/>
          <w:szCs w:val="24"/>
          <w:lang w:val="hr-HR"/>
        </w:rPr>
      </w:pPr>
      <w:r w:rsidRPr="00ED59CF">
        <w:rPr>
          <w:rFonts w:ascii="Arial Narrow" w:hAnsi="Arial Narrow"/>
          <w:b/>
          <w:bCs/>
          <w:sz w:val="24"/>
          <w:szCs w:val="24"/>
          <w:lang w:val="hr-HR"/>
        </w:rPr>
        <w:t>Članak 29.</w:t>
      </w:r>
    </w:p>
    <w:p w14:paraId="07F58CE7" w14:textId="77777777" w:rsidR="00167E53" w:rsidRPr="00ED59CF" w:rsidRDefault="00167E53" w:rsidP="00866378">
      <w:pPr>
        <w:jc w:val="both"/>
        <w:rPr>
          <w:rFonts w:ascii="Arial Narrow" w:hAnsi="Arial Narrow"/>
          <w:sz w:val="24"/>
          <w:szCs w:val="24"/>
          <w:lang w:val="hr-HR"/>
        </w:rPr>
      </w:pPr>
      <w:r w:rsidRPr="00ED59CF">
        <w:rPr>
          <w:rFonts w:ascii="Arial Narrow" w:hAnsi="Arial Narrow"/>
          <w:sz w:val="24"/>
          <w:szCs w:val="24"/>
          <w:lang w:val="hr-HR"/>
        </w:rPr>
        <w:t>Gostujuća ekipa dužna je poštovati boje dresova kluba domaćina.</w:t>
      </w:r>
    </w:p>
    <w:p w14:paraId="4387A3C1" w14:textId="52EFEA97" w:rsidR="00ED59CF" w:rsidRPr="00ED59CF" w:rsidRDefault="00167E53" w:rsidP="00866378">
      <w:pPr>
        <w:jc w:val="both"/>
        <w:rPr>
          <w:rFonts w:ascii="Arial Narrow" w:hAnsi="Arial Narrow"/>
          <w:sz w:val="24"/>
          <w:szCs w:val="24"/>
          <w:lang w:val="hr-HR"/>
        </w:rPr>
      </w:pPr>
      <w:r w:rsidRPr="00ED59CF">
        <w:rPr>
          <w:rFonts w:ascii="Arial Narrow" w:hAnsi="Arial Narrow"/>
          <w:sz w:val="24"/>
          <w:szCs w:val="24"/>
          <w:lang w:val="hr-HR"/>
        </w:rPr>
        <w:t>Sve igračice koje nastupaju na utakmicama moraju imati vidljive brojeve, propisane veličine, na svojim dresovima. Brojevi na dresovima moraju se slagati s brojevima na popisu igrača u zapisniku o odigranoj utakmici.</w:t>
      </w:r>
    </w:p>
    <w:p w14:paraId="4C67B408" w14:textId="5FE3ADA4" w:rsidR="00167E53" w:rsidRPr="00ED59CF" w:rsidRDefault="00167E53" w:rsidP="004C0B96">
      <w:pPr>
        <w:jc w:val="center"/>
        <w:rPr>
          <w:rFonts w:ascii="Arial Narrow" w:hAnsi="Arial Narrow"/>
          <w:b/>
          <w:bCs/>
          <w:sz w:val="24"/>
          <w:szCs w:val="24"/>
          <w:lang w:val="hr-HR"/>
        </w:rPr>
      </w:pPr>
      <w:r w:rsidRPr="00ED59CF">
        <w:rPr>
          <w:rFonts w:ascii="Arial Narrow" w:hAnsi="Arial Narrow"/>
          <w:b/>
          <w:bCs/>
          <w:sz w:val="24"/>
          <w:szCs w:val="24"/>
          <w:lang w:val="hr-HR"/>
        </w:rPr>
        <w:t>Članak 30.</w:t>
      </w:r>
    </w:p>
    <w:p w14:paraId="07B84485" w14:textId="3762223E" w:rsidR="00DE25C3" w:rsidRPr="00ED59CF" w:rsidRDefault="00167E53" w:rsidP="00B37AE7">
      <w:pPr>
        <w:jc w:val="both"/>
        <w:rPr>
          <w:rFonts w:ascii="Arial Narrow" w:hAnsi="Arial Narrow"/>
          <w:sz w:val="24"/>
          <w:szCs w:val="24"/>
          <w:lang w:val="hr-HR"/>
        </w:rPr>
      </w:pPr>
      <w:r w:rsidRPr="00ED59CF">
        <w:rPr>
          <w:rFonts w:ascii="Arial Narrow" w:hAnsi="Arial Narrow"/>
          <w:sz w:val="24"/>
          <w:szCs w:val="24"/>
          <w:lang w:val="hr-HR"/>
        </w:rPr>
        <w:t xml:space="preserve">Za svaku utakmicu ovog natjecanja obavezno se sastavlja zapisnik o odigranoj utakmici, prema obrascu i uputama za popunjavanje obrasca za </w:t>
      </w:r>
      <w:r w:rsidR="005051F4">
        <w:rPr>
          <w:rFonts w:ascii="Arial Narrow" w:hAnsi="Arial Narrow"/>
          <w:sz w:val="24"/>
          <w:szCs w:val="24"/>
          <w:lang w:val="hr-HR"/>
        </w:rPr>
        <w:t xml:space="preserve">Magenta </w:t>
      </w:r>
      <w:r w:rsidRPr="00ED59CF">
        <w:rPr>
          <w:rFonts w:ascii="Arial Narrow" w:hAnsi="Arial Narrow"/>
          <w:sz w:val="24"/>
          <w:szCs w:val="24"/>
          <w:lang w:val="hr-HR"/>
        </w:rPr>
        <w:t>Prve HNLŽ. Delegat, suci i predstavnici obje ekipe obvezni su u zapisnik pravilno unijeti sve uputama propisane podatke.</w:t>
      </w:r>
    </w:p>
    <w:p w14:paraId="4AA87DFC" w14:textId="4C208BA1" w:rsidR="00167E53" w:rsidRPr="00ED59CF" w:rsidRDefault="00167E53" w:rsidP="004C0B96">
      <w:pPr>
        <w:jc w:val="center"/>
        <w:rPr>
          <w:rFonts w:ascii="Arial Narrow" w:hAnsi="Arial Narrow"/>
          <w:b/>
          <w:bCs/>
          <w:sz w:val="24"/>
          <w:szCs w:val="24"/>
          <w:lang w:val="hr-HR"/>
        </w:rPr>
      </w:pPr>
      <w:r w:rsidRPr="00ED59CF">
        <w:rPr>
          <w:rFonts w:ascii="Arial Narrow" w:hAnsi="Arial Narrow"/>
          <w:b/>
          <w:bCs/>
          <w:sz w:val="24"/>
          <w:szCs w:val="24"/>
          <w:lang w:val="hr-HR"/>
        </w:rPr>
        <w:lastRenderedPageBreak/>
        <w:t>Članak 31.</w:t>
      </w:r>
    </w:p>
    <w:p w14:paraId="4DB99E58" w14:textId="361BBFD0" w:rsidR="00DE25C3" w:rsidRPr="00ED59CF" w:rsidRDefault="00DE25C3" w:rsidP="00DE25C3">
      <w:pPr>
        <w:jc w:val="both"/>
        <w:rPr>
          <w:rFonts w:ascii="Arial Narrow" w:hAnsi="Arial Narrow"/>
          <w:sz w:val="24"/>
          <w:szCs w:val="24"/>
          <w:lang w:val="hr-HR"/>
        </w:rPr>
      </w:pPr>
      <w:r w:rsidRPr="00ED59CF">
        <w:rPr>
          <w:rFonts w:ascii="Arial Narrow" w:hAnsi="Arial Narrow"/>
          <w:sz w:val="24"/>
          <w:szCs w:val="24"/>
          <w:lang w:val="hr-HR"/>
        </w:rPr>
        <w:t xml:space="preserve">Prihode od utakmica </w:t>
      </w:r>
      <w:r w:rsidR="000C3DCB" w:rsidRPr="00ED59CF">
        <w:rPr>
          <w:rFonts w:ascii="Arial Narrow" w:hAnsi="Arial Narrow"/>
          <w:sz w:val="24"/>
          <w:szCs w:val="24"/>
          <w:lang w:val="hr-HR"/>
        </w:rPr>
        <w:t xml:space="preserve">HNK </w:t>
      </w:r>
      <w:r w:rsidRPr="00ED59CF">
        <w:rPr>
          <w:rFonts w:ascii="Arial Narrow" w:hAnsi="Arial Narrow"/>
          <w:sz w:val="24"/>
          <w:szCs w:val="24"/>
          <w:lang w:val="hr-HR"/>
        </w:rPr>
        <w:t>ubire domaćin koji podmiruje i sve troškove organizacije utakmice, plaća sve propisima utvrđene doprinose, kao i troškove službenih osoba i to:</w:t>
      </w:r>
    </w:p>
    <w:p w14:paraId="64FC6F35" w14:textId="77777777" w:rsidR="00DE25C3" w:rsidRPr="00ED59CF" w:rsidRDefault="00DE25C3" w:rsidP="00DE25C3">
      <w:pPr>
        <w:jc w:val="both"/>
        <w:rPr>
          <w:rFonts w:ascii="Arial Narrow" w:hAnsi="Arial Narrow"/>
          <w:sz w:val="24"/>
          <w:szCs w:val="24"/>
          <w:lang w:val="hr-HR"/>
        </w:rPr>
      </w:pPr>
      <w:r w:rsidRPr="00ED59CF">
        <w:rPr>
          <w:rFonts w:ascii="Arial Narrow" w:hAnsi="Arial Narrow"/>
          <w:sz w:val="24"/>
          <w:szCs w:val="24"/>
          <w:lang w:val="hr-HR"/>
        </w:rPr>
        <w:t>- sucima – nadoknadu troškova prijevoza te naknadu za suđenje prema odluci Izvršnog odbora HNS-a</w:t>
      </w:r>
    </w:p>
    <w:p w14:paraId="02986D0F" w14:textId="1A83F237" w:rsidR="00783095" w:rsidRPr="00ED59CF" w:rsidRDefault="00DE25C3" w:rsidP="00DE25C3">
      <w:pPr>
        <w:jc w:val="both"/>
        <w:rPr>
          <w:rFonts w:ascii="Arial Narrow" w:hAnsi="Arial Narrow"/>
          <w:sz w:val="24"/>
          <w:szCs w:val="24"/>
          <w:lang w:val="hr-HR"/>
        </w:rPr>
      </w:pPr>
      <w:r w:rsidRPr="00ED59CF">
        <w:rPr>
          <w:rFonts w:ascii="Arial Narrow" w:hAnsi="Arial Narrow"/>
          <w:sz w:val="24"/>
          <w:szCs w:val="24"/>
          <w:lang w:val="hr-HR"/>
        </w:rPr>
        <w:t>- delegatu – nadoknadu troškova prijevoza te naknadu za delegata prema odluci Izvršnog odbora HNS</w:t>
      </w:r>
    </w:p>
    <w:p w14:paraId="2C9C8961" w14:textId="610F036B" w:rsidR="00783095" w:rsidRPr="00ED59CF" w:rsidRDefault="00783095" w:rsidP="00783095">
      <w:pPr>
        <w:ind w:left="2880" w:firstLine="720"/>
        <w:jc w:val="both"/>
        <w:rPr>
          <w:rFonts w:ascii="Arial Narrow" w:hAnsi="Arial Narrow"/>
          <w:sz w:val="24"/>
          <w:szCs w:val="24"/>
          <w:u w:val="single"/>
          <w:lang w:val="hr-HR"/>
        </w:rPr>
      </w:pPr>
      <w:r w:rsidRPr="00ED59CF">
        <w:rPr>
          <w:rFonts w:ascii="Arial Narrow" w:hAnsi="Arial Narrow"/>
          <w:b/>
          <w:bCs/>
          <w:sz w:val="24"/>
          <w:szCs w:val="24"/>
          <w:lang w:val="hr-HR"/>
        </w:rPr>
        <w:t xml:space="preserve">  Članak 32.</w:t>
      </w:r>
    </w:p>
    <w:p w14:paraId="3CF60A82" w14:textId="6D2CA0F3" w:rsidR="00167E53" w:rsidRPr="00ED59CF" w:rsidRDefault="00167E53" w:rsidP="00866378">
      <w:pPr>
        <w:jc w:val="both"/>
        <w:rPr>
          <w:rFonts w:ascii="Arial Narrow" w:hAnsi="Arial Narrow"/>
          <w:b/>
          <w:sz w:val="24"/>
          <w:szCs w:val="24"/>
          <w:lang w:val="hr-HR"/>
        </w:rPr>
      </w:pPr>
      <w:r w:rsidRPr="00ED59CF">
        <w:rPr>
          <w:rFonts w:ascii="Arial Narrow" w:hAnsi="Arial Narrow"/>
          <w:b/>
          <w:sz w:val="24"/>
          <w:szCs w:val="24"/>
          <w:lang w:val="hr-HR"/>
        </w:rPr>
        <w:t xml:space="preserve">Finalna utakmica igra </w:t>
      </w:r>
      <w:r w:rsidR="000C3DCB" w:rsidRPr="00ED59CF">
        <w:rPr>
          <w:rFonts w:ascii="Arial Narrow" w:hAnsi="Arial Narrow"/>
          <w:b/>
          <w:sz w:val="24"/>
          <w:szCs w:val="24"/>
          <w:lang w:val="hr-HR"/>
        </w:rPr>
        <w:t>se na neutralnom terenu prema prijedlogu Komisije za ženski nogomet i prihvaćanju Odjela natjecanja HNS-a.</w:t>
      </w:r>
    </w:p>
    <w:p w14:paraId="142F9FD2" w14:textId="7646474A" w:rsidR="00167E53" w:rsidRPr="00ED59CF" w:rsidRDefault="00167E53" w:rsidP="00866378">
      <w:pPr>
        <w:jc w:val="both"/>
        <w:rPr>
          <w:rFonts w:ascii="Arial Narrow" w:hAnsi="Arial Narrow"/>
          <w:sz w:val="24"/>
          <w:szCs w:val="24"/>
          <w:lang w:val="hr-HR"/>
        </w:rPr>
      </w:pPr>
      <w:r w:rsidRPr="00ED59CF">
        <w:rPr>
          <w:rFonts w:ascii="Arial Narrow" w:hAnsi="Arial Narrow"/>
          <w:sz w:val="24"/>
          <w:szCs w:val="24"/>
          <w:lang w:val="hr-HR"/>
        </w:rPr>
        <w:t>Pobjednik natjecanja osvaja stalni pehar HNS-a na kome se upisuje ime pobjednika i godina te 30 zlatnih medalja za igračice i stručni stožer.</w:t>
      </w:r>
    </w:p>
    <w:p w14:paraId="2BEE6069" w14:textId="0129DFC4" w:rsidR="00167E53" w:rsidRPr="00ED59CF" w:rsidRDefault="00167E53" w:rsidP="00866378">
      <w:pPr>
        <w:jc w:val="both"/>
        <w:rPr>
          <w:rFonts w:ascii="Arial Narrow" w:hAnsi="Arial Narrow"/>
          <w:sz w:val="24"/>
          <w:szCs w:val="24"/>
          <w:lang w:val="hr-HR"/>
        </w:rPr>
      </w:pPr>
      <w:r w:rsidRPr="00ED59CF">
        <w:rPr>
          <w:rFonts w:ascii="Arial Narrow" w:hAnsi="Arial Narrow"/>
          <w:sz w:val="24"/>
          <w:szCs w:val="24"/>
          <w:lang w:val="hr-HR"/>
        </w:rPr>
        <w:t>Finalistu HNK za žene pripada 30 srebrnih medalja za igračice i stručni stožer.</w:t>
      </w:r>
    </w:p>
    <w:p w14:paraId="318DA763" w14:textId="3C3CB0C6" w:rsidR="00866378" w:rsidRPr="00ED59CF" w:rsidRDefault="00167E53" w:rsidP="00387C74">
      <w:pPr>
        <w:jc w:val="both"/>
        <w:rPr>
          <w:rFonts w:ascii="Arial Narrow" w:hAnsi="Arial Narrow"/>
          <w:sz w:val="24"/>
          <w:szCs w:val="24"/>
          <w:lang w:val="hr-HR"/>
        </w:rPr>
      </w:pPr>
      <w:r w:rsidRPr="00ED59CF">
        <w:rPr>
          <w:rFonts w:ascii="Arial Narrow" w:hAnsi="Arial Narrow"/>
          <w:sz w:val="24"/>
          <w:szCs w:val="24"/>
          <w:lang w:val="hr-HR"/>
        </w:rPr>
        <w:t>Službenim osobama finalne utakmice (četiri suca i delegat) pripada odgovarajuće obilježje HNS.</w:t>
      </w:r>
    </w:p>
    <w:p w14:paraId="65AC85EE" w14:textId="735610A6" w:rsidR="00DE25C3" w:rsidRPr="00ED59CF" w:rsidRDefault="00A57C9F" w:rsidP="00DE25C3">
      <w:pPr>
        <w:jc w:val="both"/>
        <w:rPr>
          <w:rFonts w:ascii="Arial Narrow" w:hAnsi="Arial Narrow"/>
          <w:sz w:val="24"/>
          <w:szCs w:val="24"/>
          <w:lang w:val="hr-HR"/>
        </w:rPr>
      </w:pPr>
      <w:r w:rsidRPr="00ED59CF">
        <w:rPr>
          <w:rFonts w:ascii="Arial Narrow" w:hAnsi="Arial Narrow"/>
          <w:sz w:val="24"/>
          <w:szCs w:val="24"/>
          <w:lang w:val="hr-HR"/>
        </w:rPr>
        <w:t xml:space="preserve">- za finalnu utakmicu </w:t>
      </w:r>
      <w:r w:rsidR="00DE25C3" w:rsidRPr="00ED59CF">
        <w:rPr>
          <w:rFonts w:ascii="Arial Narrow" w:hAnsi="Arial Narrow"/>
          <w:sz w:val="24"/>
          <w:szCs w:val="24"/>
          <w:lang w:val="hr-HR"/>
        </w:rPr>
        <w:t>troškove službenih osoba (ta</w:t>
      </w:r>
      <w:r w:rsidRPr="00ED59CF">
        <w:rPr>
          <w:rFonts w:ascii="Arial Narrow" w:hAnsi="Arial Narrow"/>
          <w:sz w:val="24"/>
          <w:szCs w:val="24"/>
          <w:lang w:val="hr-HR"/>
        </w:rPr>
        <w:t>ksa i puti trošak) podmiruje DOMAĆIN organizacije</w:t>
      </w:r>
    </w:p>
    <w:p w14:paraId="5071A2BF" w14:textId="77777777" w:rsidR="00274BE5" w:rsidRPr="00461DF4" w:rsidRDefault="00A57C9F" w:rsidP="00A57C9F">
      <w:pPr>
        <w:jc w:val="both"/>
        <w:rPr>
          <w:rFonts w:ascii="Arial Narrow" w:hAnsi="Arial Narrow"/>
          <w:sz w:val="24"/>
          <w:szCs w:val="24"/>
          <w:lang w:val="hr-HR"/>
        </w:rPr>
      </w:pPr>
      <w:r w:rsidRPr="00461DF4">
        <w:rPr>
          <w:rFonts w:ascii="Arial Narrow" w:hAnsi="Arial Narrow"/>
          <w:sz w:val="24"/>
          <w:szCs w:val="24"/>
          <w:lang w:val="hr-HR"/>
        </w:rPr>
        <w:t xml:space="preserve">- </w:t>
      </w:r>
      <w:r w:rsidRPr="00461DF4">
        <w:rPr>
          <w:rFonts w:ascii="Arial Narrow" w:hAnsi="Arial Narrow"/>
          <w:b/>
          <w:bCs/>
          <w:sz w:val="24"/>
          <w:szCs w:val="24"/>
          <w:lang w:val="hr-HR"/>
        </w:rPr>
        <w:t>klubo</w:t>
      </w:r>
      <w:r w:rsidR="00783095" w:rsidRPr="00461DF4">
        <w:rPr>
          <w:rFonts w:ascii="Arial Narrow" w:hAnsi="Arial Narrow"/>
          <w:b/>
          <w:bCs/>
          <w:sz w:val="24"/>
          <w:szCs w:val="24"/>
          <w:lang w:val="hr-HR"/>
        </w:rPr>
        <w:t xml:space="preserve">vima finalistima HNK (oba kluba) </w:t>
      </w:r>
      <w:r w:rsidRPr="00461DF4">
        <w:rPr>
          <w:rFonts w:ascii="Arial Narrow" w:hAnsi="Arial Narrow"/>
          <w:b/>
          <w:bCs/>
          <w:sz w:val="24"/>
          <w:szCs w:val="24"/>
          <w:lang w:val="hr-HR"/>
        </w:rPr>
        <w:t xml:space="preserve">na ime TV i Medijskih prava </w:t>
      </w:r>
      <w:r w:rsidR="00783095" w:rsidRPr="00461DF4">
        <w:rPr>
          <w:rFonts w:ascii="Arial Narrow" w:hAnsi="Arial Narrow"/>
          <w:b/>
          <w:bCs/>
          <w:sz w:val="24"/>
          <w:szCs w:val="24"/>
          <w:lang w:val="hr-HR"/>
        </w:rPr>
        <w:t xml:space="preserve">HNS osigurava </w:t>
      </w:r>
      <w:r w:rsidRPr="00461DF4">
        <w:rPr>
          <w:rFonts w:ascii="Arial Narrow" w:hAnsi="Arial Narrow"/>
          <w:b/>
          <w:bCs/>
          <w:sz w:val="24"/>
          <w:szCs w:val="24"/>
          <w:lang w:val="hr-HR"/>
        </w:rPr>
        <w:t xml:space="preserve"> </w:t>
      </w:r>
      <w:r w:rsidR="00783095" w:rsidRPr="00461DF4">
        <w:rPr>
          <w:rFonts w:ascii="Arial Narrow" w:hAnsi="Arial Narrow"/>
          <w:b/>
          <w:bCs/>
          <w:sz w:val="24"/>
          <w:szCs w:val="24"/>
          <w:lang w:val="hr-HR"/>
        </w:rPr>
        <w:t xml:space="preserve">po ispostavljenoj fakturi </w:t>
      </w:r>
      <w:r w:rsidRPr="00461DF4">
        <w:rPr>
          <w:rFonts w:ascii="Arial Narrow" w:hAnsi="Arial Narrow"/>
          <w:b/>
          <w:bCs/>
          <w:sz w:val="24"/>
          <w:szCs w:val="24"/>
          <w:lang w:val="hr-HR"/>
        </w:rPr>
        <w:t>po</w:t>
      </w:r>
      <w:r w:rsidR="00274BE5" w:rsidRPr="00461DF4">
        <w:rPr>
          <w:rFonts w:ascii="Arial Narrow" w:hAnsi="Arial Narrow"/>
          <w:b/>
          <w:bCs/>
          <w:sz w:val="24"/>
          <w:szCs w:val="24"/>
          <w:lang w:val="hr-HR"/>
        </w:rPr>
        <w:t>bjedniku</w:t>
      </w:r>
      <w:r w:rsidRPr="00461DF4">
        <w:rPr>
          <w:rFonts w:ascii="Arial Narrow" w:hAnsi="Arial Narrow"/>
          <w:b/>
          <w:bCs/>
          <w:sz w:val="24"/>
          <w:szCs w:val="24"/>
          <w:lang w:val="hr-HR"/>
        </w:rPr>
        <w:t xml:space="preserve"> </w:t>
      </w:r>
      <w:r w:rsidR="00274BE5" w:rsidRPr="00461DF4">
        <w:rPr>
          <w:rFonts w:ascii="Arial Narrow" w:hAnsi="Arial Narrow"/>
          <w:b/>
          <w:bCs/>
          <w:sz w:val="24"/>
          <w:szCs w:val="24"/>
          <w:lang w:val="hr-HR"/>
        </w:rPr>
        <w:t>finala 3.0</w:t>
      </w:r>
      <w:r w:rsidRPr="00461DF4">
        <w:rPr>
          <w:rFonts w:ascii="Arial Narrow" w:hAnsi="Arial Narrow"/>
          <w:b/>
          <w:bCs/>
          <w:sz w:val="24"/>
          <w:szCs w:val="24"/>
          <w:lang w:val="hr-HR"/>
        </w:rPr>
        <w:t>00,00 e</w:t>
      </w:r>
      <w:r w:rsidR="00783095" w:rsidRPr="00461DF4">
        <w:rPr>
          <w:rFonts w:ascii="Arial Narrow" w:hAnsi="Arial Narrow"/>
          <w:b/>
          <w:bCs/>
          <w:sz w:val="24"/>
          <w:szCs w:val="24"/>
          <w:lang w:val="hr-HR"/>
        </w:rPr>
        <w:t>ura</w:t>
      </w:r>
      <w:r w:rsidR="00783095" w:rsidRPr="00461DF4">
        <w:rPr>
          <w:rFonts w:ascii="Arial Narrow" w:hAnsi="Arial Narrow"/>
          <w:sz w:val="24"/>
          <w:szCs w:val="24"/>
          <w:lang w:val="hr-HR"/>
        </w:rPr>
        <w:t>,</w:t>
      </w:r>
      <w:r w:rsidR="00274BE5" w:rsidRPr="00461DF4">
        <w:rPr>
          <w:rFonts w:ascii="Arial Narrow" w:hAnsi="Arial Narrow"/>
          <w:sz w:val="24"/>
          <w:szCs w:val="24"/>
          <w:lang w:val="hr-HR"/>
        </w:rPr>
        <w:t xml:space="preserve"> </w:t>
      </w:r>
      <w:r w:rsidR="00274BE5" w:rsidRPr="00461DF4">
        <w:rPr>
          <w:rFonts w:ascii="Arial Narrow" w:hAnsi="Arial Narrow"/>
          <w:b/>
          <w:bCs/>
          <w:sz w:val="24"/>
          <w:szCs w:val="24"/>
          <w:lang w:val="hr-HR"/>
        </w:rPr>
        <w:t>a sudioniku finala 2.000,00 eura.</w:t>
      </w:r>
      <w:r w:rsidR="00783095" w:rsidRPr="00461DF4">
        <w:rPr>
          <w:rFonts w:ascii="Arial Narrow" w:hAnsi="Arial Narrow"/>
          <w:sz w:val="24"/>
          <w:szCs w:val="24"/>
          <w:lang w:val="hr-HR"/>
        </w:rPr>
        <w:t xml:space="preserve"> </w:t>
      </w:r>
    </w:p>
    <w:p w14:paraId="27C243BA" w14:textId="29BDBD90" w:rsidR="00A57C9F" w:rsidRPr="00461DF4" w:rsidRDefault="00A57C9F" w:rsidP="00A57C9F">
      <w:pPr>
        <w:jc w:val="both"/>
        <w:rPr>
          <w:rFonts w:ascii="Arial Narrow" w:hAnsi="Arial Narrow"/>
          <w:sz w:val="24"/>
          <w:szCs w:val="24"/>
          <w:lang w:val="hr-HR"/>
        </w:rPr>
      </w:pPr>
      <w:r w:rsidRPr="00461DF4">
        <w:rPr>
          <w:rFonts w:ascii="Arial Narrow" w:hAnsi="Arial Narrow"/>
          <w:b/>
          <w:sz w:val="24"/>
          <w:szCs w:val="24"/>
          <w:lang w:val="hr-HR"/>
        </w:rPr>
        <w:t xml:space="preserve">DOMAĆIN FINALA kroz Ugovor o poslovnoj suradnji Pripada </w:t>
      </w:r>
      <w:r w:rsidR="00D2042E" w:rsidRPr="00461DF4">
        <w:rPr>
          <w:rFonts w:ascii="Arial Narrow" w:hAnsi="Arial Narrow"/>
          <w:b/>
          <w:sz w:val="24"/>
          <w:szCs w:val="24"/>
          <w:lang w:val="hr-HR"/>
        </w:rPr>
        <w:t>iznos od 15</w:t>
      </w:r>
      <w:r w:rsidRPr="00461DF4">
        <w:rPr>
          <w:rFonts w:ascii="Arial Narrow" w:hAnsi="Arial Narrow"/>
          <w:b/>
          <w:sz w:val="24"/>
          <w:szCs w:val="24"/>
          <w:lang w:val="hr-HR"/>
        </w:rPr>
        <w:t>.00</w:t>
      </w:r>
      <w:r w:rsidR="00783095" w:rsidRPr="00461DF4">
        <w:rPr>
          <w:rFonts w:ascii="Arial Narrow" w:hAnsi="Arial Narrow"/>
          <w:b/>
          <w:sz w:val="24"/>
          <w:szCs w:val="24"/>
          <w:lang w:val="hr-HR"/>
        </w:rPr>
        <w:t>0,00 eura</w:t>
      </w:r>
      <w:r w:rsidR="00783095" w:rsidRPr="00461DF4">
        <w:rPr>
          <w:rFonts w:ascii="Arial Narrow" w:hAnsi="Arial Narrow"/>
          <w:sz w:val="24"/>
          <w:szCs w:val="24"/>
          <w:lang w:val="hr-HR"/>
        </w:rPr>
        <w:t xml:space="preserve">, a DOMAĆIN finala na svoj trošak </w:t>
      </w:r>
      <w:r w:rsidRPr="00461DF4">
        <w:rPr>
          <w:rFonts w:ascii="Arial Narrow" w:hAnsi="Arial Narrow"/>
          <w:sz w:val="24"/>
          <w:szCs w:val="24"/>
          <w:lang w:val="hr-HR"/>
        </w:rPr>
        <w:t xml:space="preserve"> mora osigurati sljedeće:</w:t>
      </w:r>
    </w:p>
    <w:p w14:paraId="5BE02C18" w14:textId="0B3858FD" w:rsidR="00DE25C3" w:rsidRPr="00ED59CF" w:rsidRDefault="00DE25C3" w:rsidP="00DE25C3">
      <w:pPr>
        <w:jc w:val="both"/>
        <w:rPr>
          <w:rFonts w:ascii="Arial Narrow" w:hAnsi="Arial Narrow"/>
          <w:sz w:val="24"/>
          <w:szCs w:val="24"/>
          <w:lang w:val="hr-HR"/>
        </w:rPr>
      </w:pPr>
      <w:r w:rsidRPr="00ED59CF">
        <w:rPr>
          <w:rFonts w:ascii="Arial Narrow" w:hAnsi="Arial Narrow"/>
          <w:sz w:val="24"/>
          <w:szCs w:val="24"/>
          <w:lang w:val="hr-HR"/>
        </w:rPr>
        <w:t>a)</w:t>
      </w:r>
      <w:r w:rsidRPr="00ED59CF">
        <w:rPr>
          <w:rFonts w:ascii="Arial Narrow" w:hAnsi="Arial Narrow"/>
          <w:sz w:val="24"/>
          <w:szCs w:val="24"/>
          <w:lang w:val="hr-HR"/>
        </w:rPr>
        <w:tab/>
        <w:t>klubovima sa sjedištem udaljenim d</w:t>
      </w:r>
      <w:r w:rsidR="00A57C9F" w:rsidRPr="00ED59CF">
        <w:rPr>
          <w:rFonts w:ascii="Arial Narrow" w:hAnsi="Arial Narrow"/>
          <w:sz w:val="24"/>
          <w:szCs w:val="24"/>
          <w:lang w:val="hr-HR"/>
        </w:rPr>
        <w:t xml:space="preserve">o 100 km od mjesta odigravanja u pravilu treba osigurati </w:t>
      </w:r>
      <w:r w:rsidRPr="00ED59CF">
        <w:rPr>
          <w:rFonts w:ascii="Arial Narrow" w:hAnsi="Arial Narrow"/>
          <w:sz w:val="24"/>
          <w:szCs w:val="24"/>
          <w:lang w:val="hr-HR"/>
        </w:rPr>
        <w:t>troškove prehrane, i dnevnog boravka</w:t>
      </w:r>
    </w:p>
    <w:p w14:paraId="5A3E01D5" w14:textId="083CBF08" w:rsidR="00DE25C3" w:rsidRPr="00ED59CF" w:rsidRDefault="00DE25C3" w:rsidP="00DE25C3">
      <w:pPr>
        <w:jc w:val="both"/>
        <w:rPr>
          <w:rFonts w:ascii="Arial Narrow" w:hAnsi="Arial Narrow"/>
          <w:sz w:val="24"/>
          <w:szCs w:val="24"/>
          <w:lang w:val="hr-HR"/>
        </w:rPr>
      </w:pPr>
      <w:r w:rsidRPr="00ED59CF">
        <w:rPr>
          <w:rFonts w:ascii="Arial Narrow" w:hAnsi="Arial Narrow"/>
          <w:sz w:val="24"/>
          <w:szCs w:val="24"/>
          <w:lang w:val="hr-HR"/>
        </w:rPr>
        <w:t>b)</w:t>
      </w:r>
      <w:r w:rsidRPr="00ED59CF">
        <w:rPr>
          <w:rFonts w:ascii="Arial Narrow" w:hAnsi="Arial Narrow"/>
          <w:sz w:val="24"/>
          <w:szCs w:val="24"/>
          <w:lang w:val="hr-HR"/>
        </w:rPr>
        <w:tab/>
        <w:t xml:space="preserve">klubovima sa sjedištem udaljenim </w:t>
      </w:r>
      <w:r w:rsidR="00B37AE7" w:rsidRPr="00ED59CF">
        <w:rPr>
          <w:rFonts w:ascii="Arial Narrow" w:hAnsi="Arial Narrow"/>
          <w:sz w:val="24"/>
          <w:szCs w:val="24"/>
          <w:lang w:val="hr-HR"/>
        </w:rPr>
        <w:t xml:space="preserve">duži </w:t>
      </w:r>
      <w:r w:rsidRPr="00ED59CF">
        <w:rPr>
          <w:rFonts w:ascii="Arial Narrow" w:hAnsi="Arial Narrow"/>
          <w:sz w:val="24"/>
          <w:szCs w:val="24"/>
          <w:lang w:val="hr-HR"/>
        </w:rPr>
        <w:t xml:space="preserve">od 100 </w:t>
      </w:r>
      <w:r w:rsidR="00B37AE7" w:rsidRPr="00ED59CF">
        <w:rPr>
          <w:rFonts w:ascii="Arial Narrow" w:hAnsi="Arial Narrow"/>
          <w:sz w:val="24"/>
          <w:szCs w:val="24"/>
          <w:lang w:val="hr-HR"/>
        </w:rPr>
        <w:t xml:space="preserve">km </w:t>
      </w:r>
      <w:r w:rsidR="005E5271">
        <w:rPr>
          <w:rFonts w:ascii="Arial Narrow" w:hAnsi="Arial Narrow"/>
          <w:sz w:val="24"/>
          <w:szCs w:val="24"/>
          <w:lang w:val="hr-HR"/>
        </w:rPr>
        <w:t>od mjesta odigravanja</w:t>
      </w:r>
      <w:r w:rsidR="00A57C9F" w:rsidRPr="00ED59CF">
        <w:rPr>
          <w:rFonts w:ascii="Arial Narrow" w:hAnsi="Arial Narrow"/>
          <w:sz w:val="24"/>
          <w:szCs w:val="24"/>
          <w:lang w:val="hr-HR"/>
        </w:rPr>
        <w:t xml:space="preserve"> treba osigurati </w:t>
      </w:r>
      <w:r w:rsidRPr="00ED59CF">
        <w:rPr>
          <w:rFonts w:ascii="Arial Narrow" w:hAnsi="Arial Narrow"/>
          <w:sz w:val="24"/>
          <w:szCs w:val="24"/>
          <w:lang w:val="hr-HR"/>
        </w:rPr>
        <w:t>s</w:t>
      </w:r>
      <w:r w:rsidR="005E5271">
        <w:rPr>
          <w:rFonts w:ascii="Arial Narrow" w:hAnsi="Arial Narrow"/>
          <w:sz w:val="24"/>
          <w:szCs w:val="24"/>
          <w:lang w:val="hr-HR"/>
        </w:rPr>
        <w:t>mještaj na bazi punog pansiona i kasni izlazak iz hotela.</w:t>
      </w:r>
    </w:p>
    <w:p w14:paraId="10A3459D" w14:textId="62E0A476" w:rsidR="00DE25C3" w:rsidRPr="00ED59CF" w:rsidRDefault="00DE25C3" w:rsidP="00DE25C3">
      <w:pPr>
        <w:jc w:val="both"/>
        <w:rPr>
          <w:rFonts w:ascii="Arial Narrow" w:hAnsi="Arial Narrow"/>
          <w:sz w:val="24"/>
          <w:szCs w:val="24"/>
          <w:lang w:val="hr-HR"/>
        </w:rPr>
      </w:pPr>
      <w:r w:rsidRPr="00ED59CF">
        <w:rPr>
          <w:rFonts w:ascii="Arial Narrow" w:hAnsi="Arial Narrow"/>
          <w:sz w:val="24"/>
          <w:szCs w:val="24"/>
          <w:lang w:val="hr-HR"/>
        </w:rPr>
        <w:t xml:space="preserve">c) </w:t>
      </w:r>
      <w:r w:rsidRPr="00ED59CF">
        <w:rPr>
          <w:rFonts w:ascii="Arial Narrow" w:hAnsi="Arial Narrow"/>
          <w:sz w:val="24"/>
          <w:szCs w:val="24"/>
          <w:lang w:val="hr-HR"/>
        </w:rPr>
        <w:tab/>
        <w:t>smještaj na bazi punog pansiona za suce, delegata i sve osobe iz organizacije HNS-a</w:t>
      </w:r>
    </w:p>
    <w:p w14:paraId="4A1BF9AE" w14:textId="5CA3A0FD" w:rsidR="00A57C9F" w:rsidRPr="00ED59CF" w:rsidRDefault="00DE25C3" w:rsidP="00DE25C3">
      <w:pPr>
        <w:jc w:val="both"/>
        <w:rPr>
          <w:rFonts w:ascii="Arial Narrow" w:hAnsi="Arial Narrow"/>
          <w:sz w:val="24"/>
          <w:szCs w:val="24"/>
          <w:lang w:val="hr-HR"/>
        </w:rPr>
      </w:pPr>
      <w:r w:rsidRPr="00ED59CF">
        <w:rPr>
          <w:rFonts w:ascii="Arial Narrow" w:hAnsi="Arial Narrow"/>
          <w:sz w:val="24"/>
          <w:szCs w:val="24"/>
          <w:lang w:val="hr-HR"/>
        </w:rPr>
        <w:t>d)</w:t>
      </w:r>
      <w:r w:rsidRPr="00ED59CF">
        <w:rPr>
          <w:rFonts w:ascii="Arial Narrow" w:hAnsi="Arial Narrow"/>
          <w:sz w:val="24"/>
          <w:szCs w:val="24"/>
          <w:lang w:val="hr-HR"/>
        </w:rPr>
        <w:tab/>
        <w:t xml:space="preserve">Prema pismenom zahtjevu klubova finalista </w:t>
      </w:r>
      <w:r w:rsidR="00A57C9F" w:rsidRPr="00ED59CF">
        <w:rPr>
          <w:rFonts w:ascii="Arial Narrow" w:hAnsi="Arial Narrow"/>
          <w:sz w:val="24"/>
          <w:szCs w:val="24"/>
          <w:lang w:val="hr-HR"/>
        </w:rPr>
        <w:t>za dodatne potrebe, te odobrenju Odjela natjecjenja HNS i Povjerenika natjecanja</w:t>
      </w:r>
      <w:r w:rsidR="00B37AE7" w:rsidRPr="00ED59CF">
        <w:rPr>
          <w:rFonts w:ascii="Arial Narrow" w:hAnsi="Arial Narrow"/>
          <w:sz w:val="24"/>
          <w:szCs w:val="24"/>
          <w:lang w:val="hr-HR"/>
        </w:rPr>
        <w:t xml:space="preserve"> </w:t>
      </w:r>
      <w:r w:rsidR="00A57C9F" w:rsidRPr="00ED59CF">
        <w:rPr>
          <w:rFonts w:ascii="Arial Narrow" w:hAnsi="Arial Narrow"/>
          <w:sz w:val="24"/>
          <w:szCs w:val="24"/>
          <w:lang w:val="hr-HR"/>
        </w:rPr>
        <w:t>DOMAĆIN FINALA treba iste obavezno</w:t>
      </w:r>
      <w:r w:rsidRPr="00ED59CF">
        <w:rPr>
          <w:rFonts w:ascii="Arial Narrow" w:hAnsi="Arial Narrow"/>
          <w:sz w:val="24"/>
          <w:szCs w:val="24"/>
          <w:lang w:val="hr-HR"/>
        </w:rPr>
        <w:t xml:space="preserve"> ispuniti,</w:t>
      </w:r>
      <w:r w:rsidR="00A57C9F" w:rsidRPr="00ED59CF">
        <w:rPr>
          <w:rFonts w:ascii="Arial Narrow" w:hAnsi="Arial Narrow"/>
          <w:sz w:val="24"/>
          <w:szCs w:val="24"/>
          <w:lang w:val="hr-HR"/>
        </w:rPr>
        <w:t xml:space="preserve"> </w:t>
      </w:r>
      <w:r w:rsidRPr="00ED59CF">
        <w:rPr>
          <w:rFonts w:ascii="Arial Narrow" w:hAnsi="Arial Narrow"/>
          <w:sz w:val="24"/>
          <w:szCs w:val="24"/>
          <w:lang w:val="hr-HR"/>
        </w:rPr>
        <w:t xml:space="preserve"> a sve će biti navedeno kroz Ugovor o poslovnoj suradnji između HNS i DOMAĆINA FINALA.</w:t>
      </w:r>
    </w:p>
    <w:p w14:paraId="1FDFDE16" w14:textId="642D96A0" w:rsidR="00167E53" w:rsidRPr="00ED59CF" w:rsidRDefault="00A57C9F" w:rsidP="00A57C9F">
      <w:pPr>
        <w:ind w:left="3600"/>
        <w:rPr>
          <w:rFonts w:ascii="Arial Narrow" w:hAnsi="Arial Narrow"/>
          <w:b/>
          <w:bCs/>
          <w:sz w:val="24"/>
          <w:szCs w:val="24"/>
          <w:lang w:val="hr-HR"/>
        </w:rPr>
      </w:pPr>
      <w:r w:rsidRPr="00ED59CF">
        <w:rPr>
          <w:rFonts w:ascii="Arial Narrow" w:hAnsi="Arial Narrow"/>
          <w:color w:val="FF0000"/>
          <w:sz w:val="24"/>
          <w:szCs w:val="24"/>
          <w:lang w:val="hr-HR"/>
        </w:rPr>
        <w:t xml:space="preserve">      </w:t>
      </w:r>
      <w:r w:rsidR="00783095" w:rsidRPr="00ED59CF">
        <w:rPr>
          <w:rFonts w:ascii="Arial Narrow" w:hAnsi="Arial Narrow"/>
          <w:b/>
          <w:bCs/>
          <w:sz w:val="24"/>
          <w:szCs w:val="24"/>
          <w:lang w:val="hr-HR"/>
        </w:rPr>
        <w:t>Članak 33</w:t>
      </w:r>
      <w:r w:rsidR="00167E53" w:rsidRPr="00ED59CF">
        <w:rPr>
          <w:rFonts w:ascii="Arial Narrow" w:hAnsi="Arial Narrow"/>
          <w:b/>
          <w:bCs/>
          <w:sz w:val="24"/>
          <w:szCs w:val="24"/>
          <w:lang w:val="hr-HR"/>
        </w:rPr>
        <w:t>.</w:t>
      </w:r>
    </w:p>
    <w:p w14:paraId="7B5B1BF2" w14:textId="17D75A4A" w:rsidR="00167E53" w:rsidRPr="00ED59CF" w:rsidRDefault="00167E53" w:rsidP="00866378">
      <w:pPr>
        <w:jc w:val="both"/>
        <w:rPr>
          <w:rFonts w:ascii="Arial Narrow" w:hAnsi="Arial Narrow"/>
          <w:sz w:val="24"/>
          <w:szCs w:val="24"/>
          <w:lang w:val="hr-HR"/>
        </w:rPr>
      </w:pPr>
      <w:r w:rsidRPr="00ED59CF">
        <w:rPr>
          <w:rFonts w:ascii="Arial Narrow" w:hAnsi="Arial Narrow"/>
          <w:sz w:val="24"/>
          <w:szCs w:val="24"/>
          <w:lang w:val="hr-HR"/>
        </w:rPr>
        <w:t>Klubovi su se obvezni pridržavati odredbi Pravilnika o načinu korištenja medijskih i promotivnih prava HNS-a.</w:t>
      </w:r>
    </w:p>
    <w:p w14:paraId="0DFC3DDB" w14:textId="55FDAA32" w:rsidR="00167E53" w:rsidRPr="00ED59CF" w:rsidRDefault="00167E53" w:rsidP="00866378">
      <w:pPr>
        <w:jc w:val="both"/>
        <w:rPr>
          <w:rFonts w:ascii="Arial Narrow" w:hAnsi="Arial Narrow"/>
          <w:sz w:val="24"/>
          <w:szCs w:val="24"/>
          <w:lang w:val="hr-HR"/>
        </w:rPr>
      </w:pPr>
      <w:r w:rsidRPr="00ED59CF">
        <w:rPr>
          <w:rFonts w:ascii="Arial Narrow" w:hAnsi="Arial Narrow"/>
          <w:sz w:val="24"/>
          <w:szCs w:val="24"/>
          <w:lang w:val="hr-HR"/>
        </w:rPr>
        <w:t>Za sve što nije predviđeno ovim Propozicijama važe odredbe Pravila nogometne igre, Pravila o nogometnim natjecanjima i ostalih pravilnika i propisa Hrvatskog nogometnog saveza.</w:t>
      </w:r>
    </w:p>
    <w:p w14:paraId="754D4B36" w14:textId="2BB1BCC5" w:rsidR="00167E53" w:rsidRPr="00ED59CF" w:rsidRDefault="00167E53" w:rsidP="004C0B96">
      <w:pPr>
        <w:jc w:val="center"/>
        <w:rPr>
          <w:rFonts w:ascii="Arial Narrow" w:hAnsi="Arial Narrow"/>
          <w:b/>
          <w:bCs/>
          <w:sz w:val="24"/>
          <w:szCs w:val="24"/>
          <w:lang w:val="hr-HR"/>
        </w:rPr>
      </w:pPr>
      <w:r w:rsidRPr="00ED59CF">
        <w:rPr>
          <w:rFonts w:ascii="Arial Narrow" w:hAnsi="Arial Narrow"/>
          <w:b/>
          <w:bCs/>
          <w:sz w:val="24"/>
          <w:szCs w:val="24"/>
          <w:lang w:val="hr-HR"/>
        </w:rPr>
        <w:t>Članak 3</w:t>
      </w:r>
      <w:r w:rsidR="00783095" w:rsidRPr="00ED59CF">
        <w:rPr>
          <w:rFonts w:ascii="Arial Narrow" w:hAnsi="Arial Narrow"/>
          <w:b/>
          <w:bCs/>
          <w:sz w:val="24"/>
          <w:szCs w:val="24"/>
          <w:lang w:val="hr-HR"/>
        </w:rPr>
        <w:t>4</w:t>
      </w:r>
      <w:r w:rsidR="004C0B96" w:rsidRPr="00ED59CF">
        <w:rPr>
          <w:rFonts w:ascii="Arial Narrow" w:hAnsi="Arial Narrow"/>
          <w:b/>
          <w:bCs/>
          <w:sz w:val="24"/>
          <w:szCs w:val="24"/>
          <w:lang w:val="hr-HR"/>
        </w:rPr>
        <w:t>.</w:t>
      </w:r>
    </w:p>
    <w:p w14:paraId="1D8538E9" w14:textId="10851AD6" w:rsidR="00167E53" w:rsidRPr="00ED59CF" w:rsidRDefault="00167E53" w:rsidP="00B37AE7">
      <w:pPr>
        <w:jc w:val="both"/>
        <w:rPr>
          <w:rFonts w:ascii="Arial Narrow" w:hAnsi="Arial Narrow"/>
          <w:sz w:val="24"/>
          <w:szCs w:val="24"/>
          <w:lang w:val="hr-HR"/>
        </w:rPr>
      </w:pPr>
      <w:r w:rsidRPr="00ED59CF">
        <w:rPr>
          <w:rFonts w:ascii="Arial Narrow" w:hAnsi="Arial Narrow"/>
          <w:sz w:val="24"/>
          <w:szCs w:val="24"/>
          <w:lang w:val="hr-HR"/>
        </w:rPr>
        <w:t>Ove Propozicije stupaju na snagu danom objave u službenom glasilu HNS-a.</w:t>
      </w:r>
    </w:p>
    <w:p w14:paraId="5E77C146" w14:textId="4192A10E" w:rsidR="00167E53" w:rsidRPr="00ED59CF" w:rsidRDefault="00166F58" w:rsidP="00461DF4">
      <w:pPr>
        <w:rPr>
          <w:rFonts w:ascii="Arial Narrow" w:hAnsi="Arial Narrow"/>
          <w:sz w:val="24"/>
          <w:szCs w:val="24"/>
          <w:lang w:val="hr-HR"/>
        </w:rPr>
      </w:pPr>
      <w:r w:rsidRPr="00ED59CF">
        <w:rPr>
          <w:rFonts w:ascii="Arial Narrow" w:hAnsi="Arial Narrow"/>
          <w:sz w:val="24"/>
          <w:szCs w:val="24"/>
          <w:lang w:val="hr-HR"/>
        </w:rPr>
        <w:t xml:space="preserve">Zagreb, </w:t>
      </w:r>
      <w:r w:rsidR="009A601C">
        <w:rPr>
          <w:rFonts w:ascii="Arial Narrow" w:hAnsi="Arial Narrow"/>
          <w:sz w:val="24"/>
          <w:szCs w:val="24"/>
          <w:lang w:val="hr-HR"/>
        </w:rPr>
        <w:t>26.</w:t>
      </w:r>
      <w:r w:rsidRPr="00ED59CF">
        <w:rPr>
          <w:rFonts w:ascii="Arial Narrow" w:hAnsi="Arial Narrow"/>
          <w:sz w:val="24"/>
          <w:szCs w:val="24"/>
          <w:lang w:val="hr-HR"/>
        </w:rPr>
        <w:t>08</w:t>
      </w:r>
      <w:r w:rsidR="00AE12C1" w:rsidRPr="00ED59CF">
        <w:rPr>
          <w:rFonts w:ascii="Arial Narrow" w:hAnsi="Arial Narrow"/>
          <w:sz w:val="24"/>
          <w:szCs w:val="24"/>
          <w:lang w:val="hr-HR"/>
        </w:rPr>
        <w:t>. 202</w:t>
      </w:r>
      <w:r w:rsidR="005051F4">
        <w:rPr>
          <w:rFonts w:ascii="Arial Narrow" w:hAnsi="Arial Narrow"/>
          <w:sz w:val="24"/>
          <w:szCs w:val="24"/>
          <w:lang w:val="hr-HR"/>
        </w:rPr>
        <w:t>5</w:t>
      </w:r>
      <w:r w:rsidR="00167E53" w:rsidRPr="00ED59CF">
        <w:rPr>
          <w:rFonts w:ascii="Arial Narrow" w:hAnsi="Arial Narrow"/>
          <w:sz w:val="24"/>
          <w:szCs w:val="24"/>
          <w:lang w:val="hr-HR"/>
        </w:rPr>
        <w:t>.</w:t>
      </w:r>
      <w:r w:rsidR="00461DF4">
        <w:rPr>
          <w:rFonts w:ascii="Arial Narrow" w:hAnsi="Arial Narrow"/>
          <w:sz w:val="24"/>
          <w:szCs w:val="24"/>
          <w:lang w:val="hr-HR"/>
        </w:rPr>
        <w:tab/>
      </w:r>
      <w:r w:rsidR="00461DF4">
        <w:rPr>
          <w:rFonts w:ascii="Arial Narrow" w:hAnsi="Arial Narrow"/>
          <w:sz w:val="24"/>
          <w:szCs w:val="24"/>
          <w:lang w:val="hr-HR"/>
        </w:rPr>
        <w:tab/>
      </w:r>
      <w:r w:rsidR="00461DF4">
        <w:rPr>
          <w:rFonts w:ascii="Arial Narrow" w:hAnsi="Arial Narrow"/>
          <w:sz w:val="24"/>
          <w:szCs w:val="24"/>
          <w:lang w:val="hr-HR"/>
        </w:rPr>
        <w:tab/>
      </w:r>
      <w:r w:rsidR="00461DF4">
        <w:rPr>
          <w:rFonts w:ascii="Arial Narrow" w:hAnsi="Arial Narrow"/>
          <w:sz w:val="24"/>
          <w:szCs w:val="24"/>
          <w:lang w:val="hr-HR"/>
        </w:rPr>
        <w:tab/>
      </w:r>
      <w:r w:rsidR="00461DF4">
        <w:rPr>
          <w:rFonts w:ascii="Arial Narrow" w:hAnsi="Arial Narrow"/>
          <w:sz w:val="24"/>
          <w:szCs w:val="24"/>
          <w:lang w:val="hr-HR"/>
        </w:rPr>
        <w:tab/>
      </w:r>
      <w:r w:rsidR="00167E53" w:rsidRPr="00ED59CF">
        <w:rPr>
          <w:rFonts w:ascii="Arial Narrow" w:hAnsi="Arial Narrow"/>
          <w:sz w:val="24"/>
          <w:szCs w:val="24"/>
          <w:lang w:val="hr-HR"/>
        </w:rPr>
        <w:t>Predsjednik</w:t>
      </w:r>
    </w:p>
    <w:p w14:paraId="6AD6E8FD" w14:textId="6417FCA1" w:rsidR="00AE228B" w:rsidRPr="00ED59CF" w:rsidRDefault="00167E53" w:rsidP="00167E53">
      <w:pPr>
        <w:rPr>
          <w:rFonts w:ascii="Arial Narrow" w:hAnsi="Arial Narrow"/>
          <w:sz w:val="24"/>
          <w:szCs w:val="24"/>
          <w:lang w:val="hr-HR"/>
        </w:rPr>
      </w:pPr>
      <w:r w:rsidRPr="00ED59CF">
        <w:rPr>
          <w:rFonts w:ascii="Arial Narrow" w:hAnsi="Arial Narrow"/>
          <w:sz w:val="24"/>
          <w:szCs w:val="24"/>
          <w:lang w:val="hr-HR"/>
        </w:rPr>
        <w:tab/>
      </w:r>
      <w:r w:rsidR="004C0B96" w:rsidRPr="00ED59CF">
        <w:rPr>
          <w:rFonts w:ascii="Arial Narrow" w:hAnsi="Arial Narrow"/>
          <w:sz w:val="24"/>
          <w:szCs w:val="24"/>
          <w:lang w:val="hr-HR"/>
        </w:rPr>
        <w:tab/>
      </w:r>
      <w:r w:rsidR="004C0B96" w:rsidRPr="00ED59CF">
        <w:rPr>
          <w:rFonts w:ascii="Arial Narrow" w:hAnsi="Arial Narrow"/>
          <w:sz w:val="24"/>
          <w:szCs w:val="24"/>
          <w:lang w:val="hr-HR"/>
        </w:rPr>
        <w:tab/>
      </w:r>
      <w:r w:rsidR="004C0B96" w:rsidRPr="00ED59CF">
        <w:rPr>
          <w:rFonts w:ascii="Arial Narrow" w:hAnsi="Arial Narrow"/>
          <w:sz w:val="24"/>
          <w:szCs w:val="24"/>
          <w:lang w:val="hr-HR"/>
        </w:rPr>
        <w:tab/>
      </w:r>
      <w:r w:rsidR="004C0B96" w:rsidRPr="00ED59CF">
        <w:rPr>
          <w:rFonts w:ascii="Arial Narrow" w:hAnsi="Arial Narrow"/>
          <w:sz w:val="24"/>
          <w:szCs w:val="24"/>
          <w:lang w:val="hr-HR"/>
        </w:rPr>
        <w:tab/>
      </w:r>
      <w:r w:rsidR="004C0B96" w:rsidRPr="00ED59CF">
        <w:rPr>
          <w:rFonts w:ascii="Arial Narrow" w:hAnsi="Arial Narrow"/>
          <w:sz w:val="24"/>
          <w:szCs w:val="24"/>
          <w:lang w:val="hr-HR"/>
        </w:rPr>
        <w:tab/>
      </w:r>
      <w:r w:rsidR="004C0B96" w:rsidRPr="00ED59CF">
        <w:rPr>
          <w:rFonts w:ascii="Arial Narrow" w:hAnsi="Arial Narrow"/>
          <w:sz w:val="24"/>
          <w:szCs w:val="24"/>
          <w:lang w:val="hr-HR"/>
        </w:rPr>
        <w:tab/>
      </w:r>
      <w:r w:rsidRPr="00ED59CF">
        <w:rPr>
          <w:rFonts w:ascii="Arial Narrow" w:hAnsi="Arial Narrow"/>
          <w:sz w:val="24"/>
          <w:szCs w:val="24"/>
          <w:lang w:val="hr-HR"/>
        </w:rPr>
        <w:t>Marijan Kustić, v.r.</w:t>
      </w:r>
    </w:p>
    <w:sectPr w:rsidR="00AE228B" w:rsidRPr="00ED59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DB366" w14:textId="77777777" w:rsidR="007D1490" w:rsidRDefault="007D1490" w:rsidP="00A757D9">
      <w:pPr>
        <w:spacing w:after="0" w:line="240" w:lineRule="auto"/>
      </w:pPr>
      <w:r>
        <w:separator/>
      </w:r>
    </w:p>
  </w:endnote>
  <w:endnote w:type="continuationSeparator" w:id="0">
    <w:p w14:paraId="3CDDA25C" w14:textId="77777777" w:rsidR="007D1490" w:rsidRDefault="007D1490" w:rsidP="00A75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27D17" w14:textId="77777777" w:rsidR="007D1490" w:rsidRDefault="007D1490" w:rsidP="00A757D9">
      <w:pPr>
        <w:spacing w:after="0" w:line="240" w:lineRule="auto"/>
      </w:pPr>
      <w:r>
        <w:separator/>
      </w:r>
    </w:p>
  </w:footnote>
  <w:footnote w:type="continuationSeparator" w:id="0">
    <w:p w14:paraId="5C6FA3DD" w14:textId="77777777" w:rsidR="007D1490" w:rsidRDefault="007D1490" w:rsidP="00A757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ECB"/>
    <w:rsid w:val="000352E0"/>
    <w:rsid w:val="0009282D"/>
    <w:rsid w:val="000C3DCB"/>
    <w:rsid w:val="00166F58"/>
    <w:rsid w:val="00167E53"/>
    <w:rsid w:val="00274BE5"/>
    <w:rsid w:val="00286A7C"/>
    <w:rsid w:val="002B57DF"/>
    <w:rsid w:val="00387C74"/>
    <w:rsid w:val="00461DF4"/>
    <w:rsid w:val="004C0B96"/>
    <w:rsid w:val="004E4506"/>
    <w:rsid w:val="004F530E"/>
    <w:rsid w:val="005051F4"/>
    <w:rsid w:val="0053759A"/>
    <w:rsid w:val="00546E53"/>
    <w:rsid w:val="005E5271"/>
    <w:rsid w:val="0063495B"/>
    <w:rsid w:val="00666ECE"/>
    <w:rsid w:val="006F5609"/>
    <w:rsid w:val="00721BBD"/>
    <w:rsid w:val="00783095"/>
    <w:rsid w:val="007A1F42"/>
    <w:rsid w:val="007D1490"/>
    <w:rsid w:val="00866378"/>
    <w:rsid w:val="0094215B"/>
    <w:rsid w:val="0097246A"/>
    <w:rsid w:val="009A601C"/>
    <w:rsid w:val="00A57C9F"/>
    <w:rsid w:val="00A65DDB"/>
    <w:rsid w:val="00A757D9"/>
    <w:rsid w:val="00AE12C1"/>
    <w:rsid w:val="00AE228B"/>
    <w:rsid w:val="00AE3281"/>
    <w:rsid w:val="00B37AE7"/>
    <w:rsid w:val="00B42ECB"/>
    <w:rsid w:val="00BF585A"/>
    <w:rsid w:val="00D2042E"/>
    <w:rsid w:val="00DB29CE"/>
    <w:rsid w:val="00DE25C3"/>
    <w:rsid w:val="00E54681"/>
    <w:rsid w:val="00E554C9"/>
    <w:rsid w:val="00ED59CF"/>
    <w:rsid w:val="00F50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310DC"/>
  <w15:docId w15:val="{0C8F2E5D-8EDF-494E-8A69-03A9AFB28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757D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757D9"/>
  </w:style>
  <w:style w:type="paragraph" w:styleId="Podnoje">
    <w:name w:val="footer"/>
    <w:basedOn w:val="Normal"/>
    <w:link w:val="PodnojeChar"/>
    <w:uiPriority w:val="99"/>
    <w:unhideWhenUsed/>
    <w:rsid w:val="00A757D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75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213DD-0687-4ADE-96B5-FE9D0B388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2169</Words>
  <Characters>12364</Characters>
  <Application>Microsoft Office Word</Application>
  <DocSecurity>0</DocSecurity>
  <Lines>103</Lines>
  <Paragraphs>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Lukša</dc:creator>
  <cp:lastModifiedBy>Vladimir Iveta</cp:lastModifiedBy>
  <cp:revision>4</cp:revision>
  <dcterms:created xsi:type="dcterms:W3CDTF">2025-08-11T15:49:00Z</dcterms:created>
  <dcterms:modified xsi:type="dcterms:W3CDTF">2025-08-22T13:08:00Z</dcterms:modified>
</cp:coreProperties>
</file>